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0.xml" ContentType="application/vnd.openxmlformats-officedocument.wordprocessingml.footer+xml"/>
  <Override PartName="/word/header12.xml" ContentType="application/vnd.openxmlformats-officedocument.wordprocessingml.header+xml"/>
  <Override PartName="/word/footer9.xml" ContentType="application/vnd.openxmlformats-officedocument.wordprocessingml.footer+xml"/>
  <Override PartName="/word/footer6.xml" ContentType="application/vnd.openxmlformats-officedocument.wordprocessingml.footer+xml"/>
  <Override PartName="/word/header11.xml" ContentType="application/vnd.openxmlformats-officedocument.wordprocessingml.header+xml"/>
  <Override PartName="/word/header10.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6.xml" ContentType="application/vnd.openxmlformats-officedocument.wordprocessingml.head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theme/theme1.xml" ContentType="application/vnd.openxmlformats-officedocument.theme+xml"/>
  <Override PartName="/word/glossary/document.xml" ContentType="application/vnd.openxmlformats-officedocument.wordprocessingml.document.glossary+xml"/>
  <Override PartName="/word/glossary/settings.xml" ContentType="application/vnd.openxmlformats-officedocument.wordprocessingml.settings+xml"/>
  <Override PartName="/word/settings.xml" ContentType="application/vnd.openxmlformats-officedocument.wordprocessingml.settings+xml"/>
  <Override PartName="/customXml/itemProps3.xml" ContentType="application/vnd.openxmlformats-officedocument.customXmlProperties+xml"/>
  <Override PartName="/word/fontTable.xml" ContentType="application/vnd.openxmlformats-officedocument.wordprocessingml.fontTable+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customXml/itemProps4.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ustom.xml" ContentType="application/vnd.openxmlformats-officedocument.custom-properties+xml"/>
  <Override PartName="/customXml/itemProps1.xml" ContentType="application/vnd.openxmlformats-officedocument.customXmlProperties+xml"/>
  <Override PartName="/docProps/core.xml" ContentType="application/vnd.openxmlformats-package.core-propertie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C70FDD" w14:textId="72E8F980" w:rsidR="00064576" w:rsidRDefault="000B13D8" w:rsidP="0064473B">
      <w:pPr>
        <w:tabs>
          <w:tab w:val="left" w:pos="5790"/>
        </w:tabs>
      </w:pPr>
      <w:r>
        <w:rPr>
          <w:noProof/>
        </w:rPr>
        <w:drawing>
          <wp:anchor distT="0" distB="0" distL="114300" distR="114300" simplePos="0" relativeHeight="251695616" behindDoc="1" locked="1" layoutInCell="1" allowOverlap="1" wp14:anchorId="3C9CA520" wp14:editId="6077975D">
            <wp:simplePos x="0" y="0"/>
            <wp:positionH relativeFrom="page">
              <wp:posOffset>-377825</wp:posOffset>
            </wp:positionH>
            <wp:positionV relativeFrom="page">
              <wp:posOffset>8997315</wp:posOffset>
            </wp:positionV>
            <wp:extent cx="3171600" cy="1134000"/>
            <wp:effectExtent l="0" t="0" r="0" b="9525"/>
            <wp:wrapNone/>
            <wp:docPr id="7" name="Logo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estern Power Logo Black.jpg"/>
                    <pic:cNvPicPr/>
                  </pic:nvPicPr>
                  <pic:blipFill>
                    <a:blip r:embed="rId11">
                      <a:extLst>
                        <a:ext uri="{28A0092B-C50C-407E-A947-70E740481C1C}">
                          <a14:useLocalDpi xmlns:a14="http://schemas.microsoft.com/office/drawing/2010/main" val="0"/>
                        </a:ext>
                      </a:extLst>
                    </a:blip>
                    <a:stretch>
                      <a:fillRect/>
                    </a:stretch>
                  </pic:blipFill>
                  <pic:spPr>
                    <a:xfrm>
                      <a:off x="0" y="0"/>
                      <a:ext cx="3171600" cy="1134000"/>
                    </a:xfrm>
                    <a:prstGeom prst="rect">
                      <a:avLst/>
                    </a:prstGeom>
                  </pic:spPr>
                </pic:pic>
              </a:graphicData>
            </a:graphic>
            <wp14:sizeRelH relativeFrom="margin">
              <wp14:pctWidth>0</wp14:pctWidth>
            </wp14:sizeRelH>
            <wp14:sizeRelV relativeFrom="margin">
              <wp14:pctHeight>0</wp14:pctHeight>
            </wp14:sizeRelV>
          </wp:anchor>
        </w:drawing>
      </w:r>
      <w:r w:rsidRPr="00A00784">
        <w:rPr>
          <w:noProof/>
        </w:rPr>
        <w:drawing>
          <wp:anchor distT="0" distB="0" distL="114300" distR="114300" simplePos="0" relativeHeight="251697664" behindDoc="1" locked="1" layoutInCell="1" allowOverlap="1" wp14:anchorId="66F6A359" wp14:editId="1EE581FF">
            <wp:simplePos x="0" y="0"/>
            <wp:positionH relativeFrom="page">
              <wp:posOffset>1083945</wp:posOffset>
            </wp:positionH>
            <wp:positionV relativeFrom="page">
              <wp:posOffset>3639820</wp:posOffset>
            </wp:positionV>
            <wp:extent cx="6469200" cy="7045200"/>
            <wp:effectExtent l="0" t="0" r="8255" b="3810"/>
            <wp:wrapNone/>
            <wp:docPr id="20" name="GraphicElect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lectron Cover cropped tight.jpg"/>
                    <pic:cNvPicPr/>
                  </pic:nvPicPr>
                  <pic:blipFill>
                    <a:blip r:embed="rId12">
                      <a:extLst>
                        <a:ext uri="{28A0092B-C50C-407E-A947-70E740481C1C}">
                          <a14:useLocalDpi xmlns:a14="http://schemas.microsoft.com/office/drawing/2010/main" val="0"/>
                        </a:ext>
                      </a:extLst>
                    </a:blip>
                    <a:stretch>
                      <a:fillRect/>
                    </a:stretch>
                  </pic:blipFill>
                  <pic:spPr>
                    <a:xfrm>
                      <a:off x="0" y="0"/>
                      <a:ext cx="6469200" cy="7045200"/>
                    </a:xfrm>
                    <a:prstGeom prst="rect">
                      <a:avLst/>
                    </a:prstGeom>
                  </pic:spPr>
                </pic:pic>
              </a:graphicData>
            </a:graphic>
            <wp14:sizeRelH relativeFrom="margin">
              <wp14:pctWidth>0</wp14:pctWidth>
            </wp14:sizeRelH>
            <wp14:sizeRelV relativeFrom="margin">
              <wp14:pctHeight>0</wp14:pctHeight>
            </wp14:sizeRelV>
          </wp:anchor>
        </w:drawing>
      </w:r>
      <w:r w:rsidR="0064473B">
        <w:tab/>
      </w:r>
    </w:p>
    <w:tbl>
      <w:tblPr>
        <w:tblStyle w:val="TableAsPlaceholder"/>
        <w:tblpPr w:leftFromText="11340" w:rightFromText="5670" w:topFromText="2835" w:bottomFromText="567" w:vertAnchor="page" w:horzAnchor="page" w:tblpX="993" w:tblpY="1645"/>
        <w:tblOverlap w:val="never"/>
        <w:tblW w:w="0" w:type="auto"/>
        <w:tblLayout w:type="fixed"/>
        <w:tblCellMar>
          <w:bottom w:w="0" w:type="dxa"/>
        </w:tblCellMar>
        <w:tblLook w:val="04A0" w:firstRow="1" w:lastRow="0" w:firstColumn="1" w:lastColumn="0" w:noHBand="0" w:noVBand="1"/>
      </w:tblPr>
      <w:tblGrid>
        <w:gridCol w:w="9184"/>
      </w:tblGrid>
      <w:tr w:rsidR="00A00784" w14:paraId="6FA10DE3" w14:textId="77777777" w:rsidTr="000B13D8">
        <w:trPr>
          <w:trHeight w:val="4082"/>
        </w:trPr>
        <w:tc>
          <w:tcPr>
            <w:tcW w:w="9184" w:type="dxa"/>
          </w:tcPr>
          <w:p w14:paraId="77B856F7" w14:textId="5C38AA9A" w:rsidR="00E459BF" w:rsidRPr="00906662" w:rsidRDefault="00D97FFC" w:rsidP="00D97FFC">
            <w:pPr>
              <w:pStyle w:val="Title"/>
            </w:pPr>
            <w:sdt>
              <w:sdtPr>
                <w:alias w:val="Title"/>
                <w:tag w:val="Title"/>
                <w:id w:val="-1585370347"/>
                <w:lock w:val="sdtContentLocked"/>
                <w:placeholder>
                  <w:docPart w:val="ACE5A0E9FBDD4C85AC7255ECDCF951A8"/>
                </w:placeholder>
              </w:sdtPr>
              <w:sdtEndPr/>
              <w:sdtContent>
                <w:r>
                  <w:t xml:space="preserve">2023 RCM Limit Advice </w:t>
                </w:r>
              </w:sdtContent>
            </w:sdt>
          </w:p>
          <w:sdt>
            <w:sdtPr>
              <w:alias w:val="Subtitle"/>
              <w:tag w:val="Subtitle"/>
              <w:id w:val="-184683201"/>
              <w:lock w:val="sdtContentLocked"/>
              <w:placeholder>
                <w:docPart w:val="135974C480F9466291D9360F6E795EEC"/>
              </w:placeholder>
            </w:sdtPr>
            <w:sdtEndPr/>
            <w:sdtContent>
              <w:p w14:paraId="75ED3F15" w14:textId="6281EB60" w:rsidR="00E459BF" w:rsidRPr="004118FD" w:rsidRDefault="00D97FFC" w:rsidP="00D97FFC">
                <w:pPr>
                  <w:pStyle w:val="Title2"/>
                </w:pPr>
                <w:r>
                  <w:t>WEM Report</w:t>
                </w:r>
              </w:p>
            </w:sdtContent>
          </w:sdt>
          <w:sdt>
            <w:sdtPr>
              <w:alias w:val="Subtitle 2"/>
              <w:tag w:val="Subtitle 2"/>
              <w:id w:val="464866969"/>
              <w:lock w:val="sdtContentLocked"/>
              <w:placeholder>
                <w:docPart w:val="CB86DBEA3406474DAFA03C643E749175"/>
              </w:placeholder>
            </w:sdtPr>
            <w:sdtEndPr/>
            <w:sdtContent>
              <w:p w14:paraId="299A047D" w14:textId="1B0498A6" w:rsidR="00906662" w:rsidRDefault="00D97FFC" w:rsidP="00D97FFC">
                <w:pPr>
                  <w:pStyle w:val="Title3"/>
                </w:pPr>
                <w:r>
                  <w:t xml:space="preserve">Version 1A </w:t>
                </w:r>
              </w:p>
            </w:sdtContent>
          </w:sdt>
          <w:sdt>
            <w:sdtPr>
              <w:alias w:val="Document Classification"/>
              <w:tag w:val="Document Classification"/>
              <w:id w:val="-840851559"/>
              <w:lock w:val="sdtContentLocked"/>
              <w:placeholder>
                <w:docPart w:val="F87F041AB33042DDAD921121CD282B0A"/>
              </w:placeholder>
            </w:sdtPr>
            <w:sdtEndPr/>
            <w:sdtContent>
              <w:p w14:paraId="14AAECA1" w14:textId="109E7080" w:rsidR="00906662" w:rsidRDefault="00D97FFC" w:rsidP="00D97FFC">
                <w:pPr>
                  <w:pStyle w:val="Title4"/>
                </w:pPr>
                <w:r>
                  <w:t>Public</w:t>
                </w:r>
              </w:p>
            </w:sdtContent>
          </w:sdt>
          <w:p w14:paraId="6422BB1B" w14:textId="48599D70" w:rsidR="00906662" w:rsidRDefault="00D97FFC" w:rsidP="00D97FFC">
            <w:pPr>
              <w:pStyle w:val="TitleDate"/>
            </w:pPr>
            <w:sdt>
              <w:sdtPr>
                <w:alias w:val="Date"/>
                <w:tag w:val="Date"/>
                <w:id w:val="-956096455"/>
                <w:lock w:val="sdtContentLocked"/>
                <w:placeholder>
                  <w:docPart w:val="39C668BEC4BC456E90BAFA55B23A4875"/>
                </w:placeholder>
              </w:sdtPr>
              <w:sdtEndPr/>
              <w:sdtContent>
                <w:r>
                  <w:t>13 November 2023</w:t>
                </w:r>
              </w:sdtContent>
            </w:sdt>
          </w:p>
          <w:p w14:paraId="3ACB93C7" w14:textId="77777777" w:rsidR="00C84E14" w:rsidRPr="009A49FD" w:rsidRDefault="00C84E14" w:rsidP="009A49FD"/>
          <w:p w14:paraId="72666649" w14:textId="77777777" w:rsidR="00C84E14" w:rsidRPr="009A49FD" w:rsidRDefault="00C84E14" w:rsidP="009A49FD"/>
          <w:p w14:paraId="06992C19" w14:textId="77777777" w:rsidR="00C84E14" w:rsidRPr="009A49FD" w:rsidRDefault="00C84E14" w:rsidP="009A49FD"/>
          <w:p w14:paraId="78DB54B6" w14:textId="77777777" w:rsidR="00C84E14" w:rsidRPr="009A49FD" w:rsidRDefault="00C84E14" w:rsidP="009A49FD"/>
          <w:p w14:paraId="71B34DCF" w14:textId="77777777" w:rsidR="00C84E14" w:rsidRPr="009A49FD" w:rsidRDefault="00C84E14" w:rsidP="009A49FD"/>
          <w:p w14:paraId="1B6A27E4" w14:textId="77777777" w:rsidR="00C84E14" w:rsidRPr="009A49FD" w:rsidRDefault="00C84E14" w:rsidP="009A49FD"/>
          <w:p w14:paraId="7C449F52" w14:textId="764F814A" w:rsidR="00C84E14" w:rsidRPr="009A49FD" w:rsidRDefault="00C84E14" w:rsidP="009A49FD">
            <w:pPr>
              <w:tabs>
                <w:tab w:val="left" w:pos="1410"/>
              </w:tabs>
            </w:pPr>
            <w:r>
              <w:tab/>
            </w:r>
          </w:p>
        </w:tc>
      </w:tr>
    </w:tbl>
    <w:p w14:paraId="109EBC79" w14:textId="0A4DEE83" w:rsidR="00064576" w:rsidRDefault="00D253E6" w:rsidP="00D253E6">
      <w:pPr>
        <w:tabs>
          <w:tab w:val="left" w:pos="6795"/>
        </w:tabs>
      </w:pPr>
      <w:r>
        <w:tab/>
      </w:r>
    </w:p>
    <w:p w14:paraId="34B11CF0" w14:textId="0127760A" w:rsidR="00064576" w:rsidRDefault="00064576" w:rsidP="00674573">
      <w:pPr>
        <w:tabs>
          <w:tab w:val="left" w:pos="6990"/>
        </w:tabs>
        <w:sectPr w:rsidR="00064576" w:rsidSect="00D97FFC">
          <w:headerReference w:type="even" r:id="rId13"/>
          <w:headerReference w:type="default" r:id="rId14"/>
          <w:footerReference w:type="even" r:id="rId15"/>
          <w:footerReference w:type="default" r:id="rId16"/>
          <w:headerReference w:type="first" r:id="rId17"/>
          <w:footerReference w:type="first" r:id="rId18"/>
          <w:pgSz w:w="11907" w:h="16840" w:code="9"/>
          <w:pgMar w:top="1418" w:right="1134" w:bottom="851" w:left="1134" w:header="397" w:footer="624" w:gutter="0"/>
          <w:pgNumType w:fmt="lowerRoman"/>
          <w:cols w:space="708"/>
          <w:titlePg/>
          <w:docGrid w:linePitch="360"/>
        </w:sectPr>
      </w:pPr>
    </w:p>
    <w:p w14:paraId="270AD2C0" w14:textId="77777777" w:rsidR="005F3844" w:rsidRDefault="005F3844" w:rsidP="005F3844">
      <w:pPr>
        <w:pStyle w:val="xCitationHeading"/>
        <w:pageBreakBefore/>
      </w:pPr>
      <w:bookmarkStart w:id="0" w:name="Here"/>
      <w:bookmarkEnd w:id="0"/>
      <w:r>
        <w:lastRenderedPageBreak/>
        <w:t>Western Power</w:t>
      </w:r>
    </w:p>
    <w:p w14:paraId="6543CCD1" w14:textId="77777777" w:rsidR="005F3844" w:rsidRDefault="005F3844" w:rsidP="00B5756A">
      <w:pPr>
        <w:pStyle w:val="xCitationText"/>
      </w:pPr>
      <w:r>
        <w:t>363 Wellington Street</w:t>
      </w:r>
    </w:p>
    <w:p w14:paraId="7515492F" w14:textId="77777777" w:rsidR="005F3844" w:rsidRDefault="005F3844" w:rsidP="00B5756A">
      <w:pPr>
        <w:pStyle w:val="xCitationText"/>
      </w:pPr>
      <w:r>
        <w:t>Perth WA 6000</w:t>
      </w:r>
    </w:p>
    <w:p w14:paraId="4CA5996B" w14:textId="77777777" w:rsidR="005F3844" w:rsidRDefault="005F3844" w:rsidP="00B5756A">
      <w:pPr>
        <w:pStyle w:val="xCitationText"/>
      </w:pPr>
      <w:r>
        <w:t>GPO Box L921 Perth WA 6842</w:t>
      </w:r>
    </w:p>
    <w:p w14:paraId="07FB75C4" w14:textId="77777777" w:rsidR="005F3844" w:rsidRDefault="005F3844" w:rsidP="00B5756A">
      <w:pPr>
        <w:pStyle w:val="xCitationText"/>
        <w:spacing w:before="120"/>
      </w:pPr>
      <w:r>
        <w:t>Electricity Networks Corporation</w:t>
      </w:r>
    </w:p>
    <w:p w14:paraId="54E19627" w14:textId="77777777" w:rsidR="005F3844" w:rsidRDefault="005F3844" w:rsidP="00B5756A">
      <w:pPr>
        <w:pStyle w:val="xCitationText"/>
      </w:pPr>
      <w:r>
        <w:t>ABN 18 540 492 861</w:t>
      </w:r>
    </w:p>
    <w:p w14:paraId="6D4A279D" w14:textId="2F66F039" w:rsidR="005F3844" w:rsidRDefault="00D97FFC" w:rsidP="00B5756A">
      <w:pPr>
        <w:pStyle w:val="xCitationText"/>
        <w:spacing w:before="120"/>
      </w:pPr>
      <w:hyperlink r:id="rId19" w:history="1">
        <w:r w:rsidR="00F05505" w:rsidRPr="005D64B3">
          <w:rPr>
            <w:rStyle w:val="Hyperlink"/>
          </w:rPr>
          <w:t>WEMLimitAdvice</w:t>
        </w:r>
        <w:r w:rsidR="00F05505" w:rsidRPr="00052A01">
          <w:rPr>
            <w:rStyle w:val="Hyperlink"/>
          </w:rPr>
          <w:t>@westernpower.com.au</w:t>
        </w:r>
      </w:hyperlink>
    </w:p>
    <w:p w14:paraId="50DE9CE2" w14:textId="77777777" w:rsidR="005F3844" w:rsidRDefault="005F3844" w:rsidP="00B5756A">
      <w:pPr>
        <w:pStyle w:val="xCitationText"/>
      </w:pPr>
      <w:r>
        <w:t>westernpower.com.au</w:t>
      </w:r>
    </w:p>
    <w:p w14:paraId="073564D8" w14:textId="77777777" w:rsidR="005F3844" w:rsidRDefault="005F3844" w:rsidP="005F3844">
      <w:pPr>
        <w:pStyle w:val="NoSpacing"/>
        <w:ind w:left="1440"/>
      </w:pPr>
    </w:p>
    <w:p w14:paraId="266A64AC" w14:textId="77777777" w:rsidR="005F3844" w:rsidRDefault="005F3844" w:rsidP="00B5756A">
      <w:pPr>
        <w:pStyle w:val="NoSpacing"/>
        <w:jc w:val="center"/>
      </w:pPr>
      <w:r>
        <w:t>ELECTRICITY INDUSTRY ACT 2004</w:t>
      </w:r>
    </w:p>
    <w:p w14:paraId="5AA4E8C8" w14:textId="77777777" w:rsidR="005F3844" w:rsidRDefault="005F3844" w:rsidP="00B5756A">
      <w:pPr>
        <w:pStyle w:val="NoSpacing"/>
        <w:jc w:val="center"/>
      </w:pPr>
      <w:r>
        <w:t>ELECTRICITY INDUSTRY</w:t>
      </w:r>
    </w:p>
    <w:p w14:paraId="038339BF" w14:textId="77777777" w:rsidR="005F3844" w:rsidRDefault="005F3844" w:rsidP="00B5756A">
      <w:pPr>
        <w:pStyle w:val="NoSpacing"/>
        <w:jc w:val="center"/>
      </w:pPr>
      <w:r>
        <w:t>(WHOLESALE ELECTRICITY MARKET)</w:t>
      </w:r>
    </w:p>
    <w:p w14:paraId="5C4AF5E1" w14:textId="77777777" w:rsidR="005F3844" w:rsidRDefault="005F3844" w:rsidP="00B5756A">
      <w:pPr>
        <w:pStyle w:val="NoSpacing"/>
        <w:jc w:val="center"/>
      </w:pPr>
      <w:r>
        <w:t>REGULATIONS 2004</w:t>
      </w:r>
    </w:p>
    <w:p w14:paraId="42C799FF" w14:textId="77777777" w:rsidR="005F3844" w:rsidRDefault="005F3844" w:rsidP="00B5756A">
      <w:pPr>
        <w:pStyle w:val="BodyText"/>
        <w:spacing w:before="0" w:after="0"/>
        <w:jc w:val="center"/>
        <w:rPr>
          <w:lang w:eastAsia="en-AU"/>
        </w:rPr>
      </w:pPr>
      <w:r>
        <w:rPr>
          <w:lang w:eastAsia="en-AU"/>
        </w:rPr>
        <w:t>WHOLESALE ELECTRICITY MARKET RULES</w:t>
      </w:r>
    </w:p>
    <w:p w14:paraId="289EA6DF" w14:textId="77777777" w:rsidR="005F3844" w:rsidRDefault="005F3844" w:rsidP="00D16BCF">
      <w:pPr>
        <w:rPr>
          <w:b/>
          <w:bCs/>
          <w:sz w:val="28"/>
          <w:szCs w:val="28"/>
        </w:rPr>
      </w:pPr>
    </w:p>
    <w:p w14:paraId="7C100874" w14:textId="0E214254" w:rsidR="00F05505" w:rsidRDefault="00F05505" w:rsidP="00D16BCF">
      <w:pPr>
        <w:rPr>
          <w:b/>
          <w:bCs/>
          <w:sz w:val="28"/>
          <w:szCs w:val="28"/>
        </w:rPr>
      </w:pPr>
    </w:p>
    <w:p w14:paraId="1A14A1AB" w14:textId="77777777" w:rsidR="00F05505" w:rsidRPr="00FD652F" w:rsidRDefault="00F05505" w:rsidP="00F05505">
      <w:pPr>
        <w:pStyle w:val="xCitationHeading"/>
      </w:pPr>
      <w:r w:rsidRPr="00FD652F">
        <w:t xml:space="preserve">Authorisation </w:t>
      </w:r>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1421"/>
        <w:gridCol w:w="3967"/>
        <w:gridCol w:w="2186"/>
        <w:gridCol w:w="2065"/>
      </w:tblGrid>
      <w:tr w:rsidR="00F05505" w:rsidRPr="00630767" w14:paraId="2D0F363B" w14:textId="77777777" w:rsidTr="00883A54">
        <w:trPr>
          <w:cnfStyle w:val="100000000000" w:firstRow="1" w:lastRow="0" w:firstColumn="0" w:lastColumn="0" w:oddVBand="0" w:evenVBand="0" w:oddHBand="0" w:evenHBand="0" w:firstRowFirstColumn="0" w:firstRowLastColumn="0" w:lastRowFirstColumn="0" w:lastRowLastColumn="0"/>
        </w:trPr>
        <w:tc>
          <w:tcPr>
            <w:tcW w:w="737"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48AE9A0" w14:textId="77777777" w:rsidR="00F05505" w:rsidRPr="00630767" w:rsidRDefault="00F05505" w:rsidP="00883A54">
            <w:pPr>
              <w:pStyle w:val="TableText"/>
            </w:pPr>
          </w:p>
        </w:tc>
        <w:tc>
          <w:tcPr>
            <w:tcW w:w="2058"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0316410" w14:textId="77777777" w:rsidR="00F05505" w:rsidRPr="00630767" w:rsidRDefault="00F05505" w:rsidP="00883A54">
            <w:pPr>
              <w:pStyle w:val="TableText"/>
            </w:pPr>
            <w:r>
              <w:t>Title</w:t>
            </w:r>
          </w:p>
        </w:tc>
        <w:tc>
          <w:tcPr>
            <w:tcW w:w="1134"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1D8717D" w14:textId="77777777" w:rsidR="00F05505" w:rsidRPr="00630767" w:rsidRDefault="00F05505" w:rsidP="00883A54">
            <w:pPr>
              <w:pStyle w:val="TableText"/>
            </w:pPr>
            <w:r>
              <w:t>Name</w:t>
            </w:r>
          </w:p>
        </w:tc>
        <w:tc>
          <w:tcPr>
            <w:tcW w:w="1071"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7867A50" w14:textId="77777777" w:rsidR="00F05505" w:rsidRPr="00630767" w:rsidRDefault="00F05505" w:rsidP="00883A54">
            <w:pPr>
              <w:pStyle w:val="TableText"/>
            </w:pPr>
            <w:r>
              <w:t>Date</w:t>
            </w:r>
          </w:p>
        </w:tc>
      </w:tr>
      <w:tr w:rsidR="00F05505" w:rsidRPr="00630767" w14:paraId="431F9CCC" w14:textId="77777777" w:rsidTr="00883A54">
        <w:tc>
          <w:tcPr>
            <w:tcW w:w="737" w:type="pct"/>
          </w:tcPr>
          <w:p w14:paraId="3BA02D8E" w14:textId="77777777" w:rsidR="00F05505" w:rsidRDefault="00F05505" w:rsidP="00F05505">
            <w:pPr>
              <w:pStyle w:val="TableText"/>
              <w:rPr>
                <w:b/>
              </w:rPr>
            </w:pPr>
            <w:r>
              <w:rPr>
                <w:b/>
              </w:rPr>
              <w:t>Approver:</w:t>
            </w:r>
          </w:p>
        </w:tc>
        <w:tc>
          <w:tcPr>
            <w:tcW w:w="2058" w:type="pct"/>
          </w:tcPr>
          <w:p w14:paraId="0B007C4D" w14:textId="48B94FDB" w:rsidR="00F05505" w:rsidRDefault="00F05505" w:rsidP="00F05505">
            <w:pPr>
              <w:pStyle w:val="TableText"/>
            </w:pPr>
            <w:r w:rsidRPr="00D253E6">
              <w:t xml:space="preserve">Transmission Grid Strategy &amp; Planning Manager </w:t>
            </w:r>
          </w:p>
        </w:tc>
        <w:tc>
          <w:tcPr>
            <w:tcW w:w="1134" w:type="pct"/>
          </w:tcPr>
          <w:p w14:paraId="2CAD560A" w14:textId="0E8A9180" w:rsidR="00F05505" w:rsidRDefault="00883E67" w:rsidP="00F05505">
            <w:pPr>
              <w:pStyle w:val="TableText"/>
            </w:pPr>
            <w:r>
              <w:t>Daniel Cassidy</w:t>
            </w:r>
          </w:p>
        </w:tc>
        <w:tc>
          <w:tcPr>
            <w:tcW w:w="1071" w:type="pct"/>
          </w:tcPr>
          <w:p w14:paraId="10CA7CBA" w14:textId="03F23F55" w:rsidR="00F05505" w:rsidRDefault="00C65BBA" w:rsidP="00F05505">
            <w:pPr>
              <w:pStyle w:val="TableText"/>
            </w:pPr>
            <w:r>
              <w:t>13</w:t>
            </w:r>
            <w:r w:rsidR="00F04D50">
              <w:t>/11/2023</w:t>
            </w:r>
          </w:p>
        </w:tc>
      </w:tr>
    </w:tbl>
    <w:p w14:paraId="2ECF24EA" w14:textId="77777777" w:rsidR="00F05505" w:rsidRPr="00FD652F" w:rsidRDefault="00F05505" w:rsidP="00883A54">
      <w:pPr>
        <w:pStyle w:val="xCitationHeading"/>
      </w:pPr>
      <w:r>
        <w:t xml:space="preserve">Version Release </w:t>
      </w:r>
      <w:r w:rsidRPr="00FD652F">
        <w:t>History</w:t>
      </w:r>
      <w:sdt>
        <w:sdtPr>
          <w:alias w:val="DocControl"/>
          <w:tag w:val="DocControl"/>
          <w:id w:val="-802223976"/>
          <w:lock w:val="sdtContentLocked"/>
          <w:placeholder>
            <w:docPart w:val="768B0DD0890B46F195264DC1C56C4E33"/>
          </w:placeholder>
        </w:sdtPr>
        <w:sdtEndPr/>
        <w:sdtContent>
          <w:r>
            <w:t xml:space="preserve"> </w:t>
          </w:r>
        </w:sdtContent>
      </w:sdt>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771"/>
        <w:gridCol w:w="1581"/>
        <w:gridCol w:w="7287"/>
      </w:tblGrid>
      <w:tr w:rsidR="00F05505" w:rsidRPr="00D51514" w14:paraId="649B2BEB" w14:textId="77777777" w:rsidTr="00883A54">
        <w:trPr>
          <w:cnfStyle w:val="100000000000" w:firstRow="1" w:lastRow="0" w:firstColumn="0" w:lastColumn="0" w:oddVBand="0" w:evenVBand="0" w:oddHBand="0" w:evenHBand="0" w:firstRowFirstColumn="0" w:firstRowLastColumn="0" w:lastRowFirstColumn="0" w:lastRowLastColumn="0"/>
        </w:trPr>
        <w:tc>
          <w:tcPr>
            <w:tcW w:w="40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BC7E093" w14:textId="77777777" w:rsidR="00F05505" w:rsidRPr="00D51514" w:rsidRDefault="00F05505" w:rsidP="00883A54">
            <w:pPr>
              <w:pStyle w:val="TableText"/>
            </w:pPr>
            <w:r>
              <w:t>Version</w:t>
            </w:r>
          </w:p>
        </w:tc>
        <w:tc>
          <w:tcPr>
            <w:tcW w:w="82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DFF50C1" w14:textId="77777777" w:rsidR="00F05505" w:rsidRPr="00D51514" w:rsidRDefault="00F05505" w:rsidP="00883A54">
            <w:pPr>
              <w:pStyle w:val="TableText"/>
            </w:pPr>
            <w:r>
              <w:t xml:space="preserve">Effective </w:t>
            </w:r>
            <w:r w:rsidRPr="00D51514">
              <w:t>Date</w:t>
            </w:r>
          </w:p>
        </w:tc>
        <w:tc>
          <w:tcPr>
            <w:tcW w:w="378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6C9BE6C" w14:textId="77777777" w:rsidR="00F05505" w:rsidRPr="004162AD" w:rsidRDefault="00F05505" w:rsidP="00883A54">
            <w:pPr>
              <w:pStyle w:val="TableText"/>
            </w:pPr>
            <w:r w:rsidRPr="004162AD">
              <w:rPr>
                <w:color w:val="auto"/>
              </w:rPr>
              <w:t>Summary of Changes</w:t>
            </w:r>
          </w:p>
        </w:tc>
      </w:tr>
      <w:tr w:rsidR="00F05505" w14:paraId="51C02746" w14:textId="77777777" w:rsidTr="00883A54">
        <w:trPr>
          <w:trHeight w:val="283"/>
        </w:trPr>
        <w:tc>
          <w:tcPr>
            <w:tcW w:w="400" w:type="pct"/>
          </w:tcPr>
          <w:p w14:paraId="2FF0CBC9" w14:textId="6F2BCFE7" w:rsidR="00F05505" w:rsidRPr="00D51514" w:rsidRDefault="001C3A9D" w:rsidP="00883A54">
            <w:pPr>
              <w:pStyle w:val="TableText"/>
              <w:jc w:val="center"/>
            </w:pPr>
            <w:r>
              <w:t>0</w:t>
            </w:r>
          </w:p>
        </w:tc>
        <w:tc>
          <w:tcPr>
            <w:tcW w:w="820" w:type="pct"/>
          </w:tcPr>
          <w:p w14:paraId="43C6A9B2" w14:textId="371EEF0A" w:rsidR="00F05505" w:rsidRPr="00D51514" w:rsidRDefault="00F05505" w:rsidP="00883A54">
            <w:pPr>
              <w:pStyle w:val="TableText"/>
            </w:pPr>
            <w:r>
              <w:t>1</w:t>
            </w:r>
            <w:r w:rsidR="00883E67">
              <w:t>4</w:t>
            </w:r>
            <w:r>
              <w:t xml:space="preserve"> </w:t>
            </w:r>
            <w:r w:rsidR="00883E67">
              <w:t>Apr</w:t>
            </w:r>
            <w:r>
              <w:t xml:space="preserve"> 202</w:t>
            </w:r>
            <w:r w:rsidR="00883E67">
              <w:t>3</w:t>
            </w:r>
          </w:p>
        </w:tc>
        <w:tc>
          <w:tcPr>
            <w:tcW w:w="3780" w:type="pct"/>
          </w:tcPr>
          <w:p w14:paraId="3768FD0A" w14:textId="7F1431F4" w:rsidR="00F05505" w:rsidRPr="00D51514" w:rsidRDefault="00F05505" w:rsidP="00883A54">
            <w:pPr>
              <w:pStyle w:val="TableText"/>
            </w:pPr>
            <w:r>
              <w:t>202</w:t>
            </w:r>
            <w:r w:rsidR="00883E67">
              <w:t>3</w:t>
            </w:r>
            <w:r>
              <w:t xml:space="preserve"> RCM Limit Advice – original version</w:t>
            </w:r>
          </w:p>
        </w:tc>
      </w:tr>
      <w:tr w:rsidR="004A65EC" w14:paraId="55AEA340" w14:textId="77777777" w:rsidTr="00883A54">
        <w:trPr>
          <w:trHeight w:val="283"/>
        </w:trPr>
        <w:tc>
          <w:tcPr>
            <w:tcW w:w="400" w:type="pct"/>
          </w:tcPr>
          <w:p w14:paraId="03D2C031" w14:textId="13379297" w:rsidR="004A65EC" w:rsidRDefault="00281A2C" w:rsidP="004A65EC">
            <w:pPr>
              <w:pStyle w:val="TableText"/>
              <w:jc w:val="center"/>
            </w:pPr>
            <w:r>
              <w:t>1</w:t>
            </w:r>
          </w:p>
        </w:tc>
        <w:tc>
          <w:tcPr>
            <w:tcW w:w="820" w:type="pct"/>
          </w:tcPr>
          <w:p w14:paraId="4723D086" w14:textId="150A0CC7" w:rsidR="004A65EC" w:rsidRDefault="0033411A" w:rsidP="004A65EC">
            <w:pPr>
              <w:pStyle w:val="TableText"/>
            </w:pPr>
            <w:r>
              <w:t>20</w:t>
            </w:r>
            <w:r w:rsidR="00511A9C">
              <w:t>/</w:t>
            </w:r>
            <w:r>
              <w:t>10</w:t>
            </w:r>
            <w:r w:rsidR="00511A9C">
              <w:t>/2023</w:t>
            </w:r>
          </w:p>
        </w:tc>
        <w:tc>
          <w:tcPr>
            <w:tcW w:w="3780" w:type="pct"/>
          </w:tcPr>
          <w:p w14:paraId="44038268" w14:textId="092155CA" w:rsidR="004A65EC" w:rsidRDefault="0056395B" w:rsidP="004A65EC">
            <w:pPr>
              <w:pStyle w:val="TableText"/>
            </w:pPr>
            <w:r>
              <w:t>Changes to thermal ratings</w:t>
            </w:r>
            <w:r w:rsidR="00511A9C">
              <w:t xml:space="preserve"> and response to revised EOI</w:t>
            </w:r>
          </w:p>
        </w:tc>
      </w:tr>
      <w:tr w:rsidR="00C65BBA" w14:paraId="3F6D9B5C" w14:textId="77777777" w:rsidTr="00883A54">
        <w:trPr>
          <w:trHeight w:val="283"/>
        </w:trPr>
        <w:tc>
          <w:tcPr>
            <w:tcW w:w="400" w:type="pct"/>
          </w:tcPr>
          <w:p w14:paraId="5467A6C2" w14:textId="4254A9F7" w:rsidR="00C65BBA" w:rsidRDefault="00C65BBA" w:rsidP="004A65EC">
            <w:pPr>
              <w:pStyle w:val="TableText"/>
              <w:jc w:val="center"/>
            </w:pPr>
            <w:r>
              <w:t>1A</w:t>
            </w:r>
          </w:p>
        </w:tc>
        <w:tc>
          <w:tcPr>
            <w:tcW w:w="820" w:type="pct"/>
          </w:tcPr>
          <w:p w14:paraId="277530CD" w14:textId="79560456" w:rsidR="00C65BBA" w:rsidRDefault="00C65BBA" w:rsidP="004A65EC">
            <w:pPr>
              <w:pStyle w:val="TableText"/>
            </w:pPr>
            <w:r>
              <w:t>13/11/2023</w:t>
            </w:r>
          </w:p>
        </w:tc>
        <w:tc>
          <w:tcPr>
            <w:tcW w:w="3780" w:type="pct"/>
          </w:tcPr>
          <w:p w14:paraId="55DDF785" w14:textId="4FA0D643" w:rsidR="00C65BBA" w:rsidRDefault="005518D0" w:rsidP="004A65EC">
            <w:pPr>
              <w:pStyle w:val="TableText"/>
            </w:pPr>
            <w:r>
              <w:t>Update NOP</w:t>
            </w:r>
          </w:p>
        </w:tc>
      </w:tr>
    </w:tbl>
    <w:p w14:paraId="2CFA517B" w14:textId="77777777" w:rsidR="00F05505" w:rsidRDefault="00F05505" w:rsidP="00D16BCF">
      <w:pPr>
        <w:rPr>
          <w:b/>
          <w:bCs/>
          <w:sz w:val="28"/>
          <w:szCs w:val="28"/>
        </w:rPr>
      </w:pPr>
    </w:p>
    <w:p w14:paraId="4F278741" w14:textId="77777777" w:rsidR="005F3844" w:rsidRDefault="005F3844" w:rsidP="00D16BCF">
      <w:pPr>
        <w:rPr>
          <w:b/>
          <w:bCs/>
          <w:sz w:val="28"/>
          <w:szCs w:val="28"/>
        </w:rPr>
      </w:pPr>
    </w:p>
    <w:p w14:paraId="350ADB1E" w14:textId="77777777" w:rsidR="005F3844" w:rsidRDefault="005F3844" w:rsidP="00D16BCF">
      <w:pPr>
        <w:rPr>
          <w:b/>
          <w:bCs/>
          <w:sz w:val="28"/>
          <w:szCs w:val="28"/>
        </w:rPr>
      </w:pPr>
    </w:p>
    <w:p w14:paraId="11A4105F" w14:textId="77777777" w:rsidR="005F3844" w:rsidRDefault="005F3844" w:rsidP="00D16BCF">
      <w:pPr>
        <w:rPr>
          <w:b/>
          <w:bCs/>
          <w:sz w:val="28"/>
          <w:szCs w:val="28"/>
        </w:rPr>
      </w:pPr>
    </w:p>
    <w:p w14:paraId="68B44B74" w14:textId="7C84E722" w:rsidR="00A9639F" w:rsidRPr="00D16BCF" w:rsidRDefault="00A9639F" w:rsidP="00D16BCF">
      <w:pPr>
        <w:rPr>
          <w:b/>
          <w:bCs/>
          <w:sz w:val="28"/>
          <w:szCs w:val="28"/>
        </w:rPr>
      </w:pPr>
      <w:r w:rsidRPr="00D16BCF">
        <w:rPr>
          <w:b/>
          <w:bCs/>
          <w:sz w:val="28"/>
          <w:szCs w:val="28"/>
        </w:rPr>
        <w:t>D</w:t>
      </w:r>
      <w:r w:rsidR="009B39F0" w:rsidRPr="00D16BCF">
        <w:rPr>
          <w:b/>
          <w:bCs/>
          <w:sz w:val="28"/>
          <w:szCs w:val="28"/>
        </w:rPr>
        <w:t>ISCLAIMER</w:t>
      </w:r>
      <w:r w:rsidR="00674573">
        <w:rPr>
          <w:b/>
          <w:bCs/>
          <w:sz w:val="28"/>
          <w:szCs w:val="28"/>
        </w:rPr>
        <w:t xml:space="preserve"> </w:t>
      </w:r>
    </w:p>
    <w:p w14:paraId="63E216F4" w14:textId="77777777" w:rsidR="009B39F0" w:rsidRPr="009B39F0" w:rsidRDefault="009B39F0" w:rsidP="00D16BCF"/>
    <w:p w14:paraId="727223F9" w14:textId="2805308E" w:rsidR="007E756D" w:rsidRDefault="0064473B" w:rsidP="0064473B">
      <w:r w:rsidRPr="00BB181E">
        <w:t xml:space="preserve">Western Power provides this Limit Advice and associated information in good faith and in the performance of its functions conferred under rules </w:t>
      </w:r>
      <w:r w:rsidR="003C4AA5">
        <w:t>4.4B.3 and 4.4B.</w:t>
      </w:r>
      <w:r w:rsidRPr="00BB181E">
        <w:t xml:space="preserve"> the Wholesale Electricity Market Rules. Western Power has used reasonable endeavours to ensure that this Limit Advice and information is complete, current and accurate at the time it is provided to AEMO. Western Power is not liable for any acts, errors or </w:t>
      </w:r>
      <w:r w:rsidRPr="00BB181E">
        <w:lastRenderedPageBreak/>
        <w:t>omissions, or for any results obtained by any party from the use of this information, generally and in accordance with its statutory immunity under section 126 of the Electricity Industry Act 2004 (WA).”</w:t>
      </w:r>
    </w:p>
    <w:p w14:paraId="6A248A3B" w14:textId="77777777" w:rsidR="007E756D" w:rsidRDefault="007E756D">
      <w:r>
        <w:br w:type="page"/>
      </w:r>
    </w:p>
    <w:p w14:paraId="16072D8B" w14:textId="1D219CD0" w:rsidR="00731350" w:rsidRDefault="00731350">
      <w:pPr>
        <w:rPr>
          <w:b/>
          <w:bCs/>
          <w:sz w:val="28"/>
          <w:szCs w:val="28"/>
        </w:rPr>
      </w:pPr>
    </w:p>
    <w:p w14:paraId="310BD6F2" w14:textId="57B0CF93" w:rsidR="002D5D2F" w:rsidRDefault="005F3844">
      <w:pPr>
        <w:rPr>
          <w:b/>
          <w:color w:val="F37420" w:themeColor="accent1"/>
          <w:sz w:val="36"/>
          <w:szCs w:val="26"/>
        </w:rPr>
      </w:pPr>
      <w:r w:rsidRPr="005F3844">
        <w:rPr>
          <w:b/>
          <w:color w:val="F37420" w:themeColor="accent1"/>
          <w:sz w:val="36"/>
          <w:szCs w:val="26"/>
        </w:rPr>
        <w:t xml:space="preserve"> </w:t>
      </w:r>
    </w:p>
    <w:p w14:paraId="09AFF8C2" w14:textId="173D9863" w:rsidR="00004237" w:rsidRPr="00004237" w:rsidRDefault="00DB29C0" w:rsidP="00004237">
      <w:pPr>
        <w:pStyle w:val="TOCHeading"/>
      </w:pPr>
      <w:r>
        <w:t>C</w:t>
      </w:r>
      <w:r w:rsidR="00004237" w:rsidRPr="00004237">
        <w:t>ontents</w:t>
      </w:r>
      <w:bookmarkStart w:id="1" w:name="_TOCMarker"/>
      <w:bookmarkEnd w:id="1"/>
    </w:p>
    <w:p w14:paraId="13DE0EE6" w14:textId="1C4A4EDA" w:rsidR="005843F9" w:rsidRDefault="007B373E">
      <w:pPr>
        <w:pStyle w:val="TOC1"/>
        <w:rPr>
          <w:rFonts w:eastAsiaTheme="minorEastAsia" w:cstheme="minorBidi"/>
          <w:b w:val="0"/>
          <w:color w:val="auto"/>
        </w:rPr>
      </w:pPr>
      <w:r>
        <w:rPr>
          <w:u w:color="C0C0C0"/>
        </w:rPr>
        <w:fldChar w:fldCharType="begin"/>
      </w:r>
      <w:r w:rsidRPr="00514DA0">
        <w:rPr>
          <w:u w:color="C0C0C0"/>
        </w:rPr>
        <w:instrText xml:space="preserve"> TOC \h \z \t "Heading 1,1,Heading 1 No Number,1,Heading 2,2</w:instrText>
      </w:r>
      <w:r w:rsidR="000459CF">
        <w:rPr>
          <w:u w:color="C0C0C0"/>
        </w:rPr>
        <w:instrText>, Heading 3,3</w:instrText>
      </w:r>
      <w:r w:rsidR="00B55B93">
        <w:rPr>
          <w:u w:color="C0C0C0"/>
        </w:rPr>
        <w:instrText>, Heading</w:instrText>
      </w:r>
      <w:r w:rsidR="00727DE3">
        <w:rPr>
          <w:u w:color="C0C0C0"/>
        </w:rPr>
        <w:instrText xml:space="preserve"> </w:instrText>
      </w:r>
      <w:r w:rsidR="00B55B93">
        <w:rPr>
          <w:u w:color="C0C0C0"/>
        </w:rPr>
        <w:instrText>8,4</w:instrText>
      </w:r>
      <w:r w:rsidR="006558C8">
        <w:rPr>
          <w:u w:color="C0C0C0"/>
        </w:rPr>
        <w:instrText>, Section Title,5</w:instrText>
      </w:r>
      <w:r w:rsidR="0042225A">
        <w:rPr>
          <w:u w:color="C0C0C0"/>
        </w:rPr>
        <w:instrText>"  \n 5-5</w:instrText>
      </w:r>
      <w:r w:rsidRPr="00514DA0">
        <w:rPr>
          <w:u w:color="C0C0C0"/>
        </w:rPr>
        <w:instrText xml:space="preserve"> </w:instrText>
      </w:r>
      <w:r>
        <w:rPr>
          <w:u w:color="C0C0C0"/>
        </w:rPr>
        <w:fldChar w:fldCharType="separate"/>
      </w:r>
      <w:hyperlink w:anchor="_Toc150442362" w:history="1">
        <w:r w:rsidR="005843F9" w:rsidRPr="00BD38F6">
          <w:rPr>
            <w:rStyle w:val="Hyperlink"/>
          </w:rPr>
          <w:t>Abbreviations</w:t>
        </w:r>
        <w:r w:rsidR="005843F9">
          <w:rPr>
            <w:webHidden/>
          </w:rPr>
          <w:tab/>
        </w:r>
        <w:r w:rsidR="005843F9">
          <w:rPr>
            <w:webHidden/>
          </w:rPr>
          <w:fldChar w:fldCharType="begin"/>
        </w:r>
        <w:r w:rsidR="005843F9">
          <w:rPr>
            <w:webHidden/>
          </w:rPr>
          <w:instrText xml:space="preserve"> PAGEREF _Toc150442362 \h </w:instrText>
        </w:r>
        <w:r w:rsidR="005843F9">
          <w:rPr>
            <w:webHidden/>
          </w:rPr>
        </w:r>
        <w:r w:rsidR="005843F9">
          <w:rPr>
            <w:webHidden/>
          </w:rPr>
          <w:fldChar w:fldCharType="separate"/>
        </w:r>
        <w:r w:rsidR="00D97FFC">
          <w:rPr>
            <w:webHidden/>
          </w:rPr>
          <w:t>1</w:t>
        </w:r>
        <w:r w:rsidR="005843F9">
          <w:rPr>
            <w:webHidden/>
          </w:rPr>
          <w:fldChar w:fldCharType="end"/>
        </w:r>
      </w:hyperlink>
    </w:p>
    <w:p w14:paraId="48EE48BF" w14:textId="7BB68E51" w:rsidR="005843F9" w:rsidRDefault="00D97FFC">
      <w:pPr>
        <w:pStyle w:val="TOC1"/>
        <w:rPr>
          <w:rFonts w:eastAsiaTheme="minorEastAsia" w:cstheme="minorBidi"/>
          <w:b w:val="0"/>
          <w:color w:val="auto"/>
        </w:rPr>
      </w:pPr>
      <w:hyperlink w:anchor="_Toc150442363" w:history="1">
        <w:r w:rsidR="005843F9" w:rsidRPr="00BD38F6">
          <w:rPr>
            <w:rStyle w:val="Hyperlink"/>
          </w:rPr>
          <w:t>1.</w:t>
        </w:r>
        <w:r w:rsidR="005843F9">
          <w:rPr>
            <w:rFonts w:eastAsiaTheme="minorEastAsia" w:cstheme="minorBidi"/>
            <w:b w:val="0"/>
            <w:color w:val="auto"/>
          </w:rPr>
          <w:tab/>
        </w:r>
        <w:r w:rsidR="005843F9" w:rsidRPr="00BD38F6">
          <w:rPr>
            <w:rStyle w:val="Hyperlink"/>
          </w:rPr>
          <w:t>Purpose</w:t>
        </w:r>
        <w:r w:rsidR="005843F9">
          <w:rPr>
            <w:webHidden/>
          </w:rPr>
          <w:tab/>
        </w:r>
        <w:r w:rsidR="005843F9">
          <w:rPr>
            <w:webHidden/>
          </w:rPr>
          <w:fldChar w:fldCharType="begin"/>
        </w:r>
        <w:r w:rsidR="005843F9">
          <w:rPr>
            <w:webHidden/>
          </w:rPr>
          <w:instrText xml:space="preserve"> PAGEREF _Toc150442363 \h </w:instrText>
        </w:r>
        <w:r w:rsidR="005843F9">
          <w:rPr>
            <w:webHidden/>
          </w:rPr>
        </w:r>
        <w:r w:rsidR="005843F9">
          <w:rPr>
            <w:webHidden/>
          </w:rPr>
          <w:fldChar w:fldCharType="separate"/>
        </w:r>
        <w:r>
          <w:rPr>
            <w:webHidden/>
          </w:rPr>
          <w:t>1</w:t>
        </w:r>
        <w:r w:rsidR="005843F9">
          <w:rPr>
            <w:webHidden/>
          </w:rPr>
          <w:fldChar w:fldCharType="end"/>
        </w:r>
      </w:hyperlink>
    </w:p>
    <w:p w14:paraId="7869B441" w14:textId="06BBA8A9" w:rsidR="005843F9" w:rsidRDefault="00D97FFC">
      <w:pPr>
        <w:pStyle w:val="TOC1"/>
        <w:rPr>
          <w:rFonts w:eastAsiaTheme="minorEastAsia" w:cstheme="minorBidi"/>
          <w:b w:val="0"/>
          <w:color w:val="auto"/>
        </w:rPr>
      </w:pPr>
      <w:hyperlink w:anchor="_Toc150442364" w:history="1">
        <w:r w:rsidR="005843F9" w:rsidRPr="00BD38F6">
          <w:rPr>
            <w:rStyle w:val="Hyperlink"/>
          </w:rPr>
          <w:t>2.</w:t>
        </w:r>
        <w:r w:rsidR="005843F9">
          <w:rPr>
            <w:rFonts w:eastAsiaTheme="minorEastAsia" w:cstheme="minorBidi"/>
            <w:b w:val="0"/>
            <w:color w:val="auto"/>
          </w:rPr>
          <w:tab/>
        </w:r>
        <w:r w:rsidR="005843F9" w:rsidRPr="00BD38F6">
          <w:rPr>
            <w:rStyle w:val="Hyperlink"/>
          </w:rPr>
          <w:t>Provided information</w:t>
        </w:r>
        <w:r w:rsidR="005843F9">
          <w:rPr>
            <w:webHidden/>
          </w:rPr>
          <w:tab/>
        </w:r>
        <w:r w:rsidR="005843F9">
          <w:rPr>
            <w:webHidden/>
          </w:rPr>
          <w:fldChar w:fldCharType="begin"/>
        </w:r>
        <w:r w:rsidR="005843F9">
          <w:rPr>
            <w:webHidden/>
          </w:rPr>
          <w:instrText xml:space="preserve"> PAGEREF _Toc150442364 \h </w:instrText>
        </w:r>
        <w:r w:rsidR="005843F9">
          <w:rPr>
            <w:webHidden/>
          </w:rPr>
        </w:r>
        <w:r w:rsidR="005843F9">
          <w:rPr>
            <w:webHidden/>
          </w:rPr>
          <w:fldChar w:fldCharType="separate"/>
        </w:r>
        <w:r>
          <w:rPr>
            <w:webHidden/>
          </w:rPr>
          <w:t>1</w:t>
        </w:r>
        <w:r w:rsidR="005843F9">
          <w:rPr>
            <w:webHidden/>
          </w:rPr>
          <w:fldChar w:fldCharType="end"/>
        </w:r>
      </w:hyperlink>
    </w:p>
    <w:p w14:paraId="0A351EE6" w14:textId="482A7F3A" w:rsidR="005843F9" w:rsidRDefault="00D97FFC">
      <w:pPr>
        <w:pStyle w:val="TOC2"/>
        <w:tabs>
          <w:tab w:val="left" w:pos="1077"/>
        </w:tabs>
        <w:rPr>
          <w:rFonts w:eastAsiaTheme="minorEastAsia" w:cstheme="minorBidi"/>
          <w:color w:val="auto"/>
        </w:rPr>
      </w:pPr>
      <w:hyperlink w:anchor="_Toc150442365" w:history="1">
        <w:r w:rsidR="005843F9" w:rsidRPr="00BD38F6">
          <w:rPr>
            <w:rStyle w:val="Hyperlink"/>
          </w:rPr>
          <w:t>2.1</w:t>
        </w:r>
        <w:r w:rsidR="005843F9">
          <w:rPr>
            <w:rFonts w:eastAsiaTheme="minorEastAsia" w:cstheme="minorBidi"/>
            <w:color w:val="auto"/>
          </w:rPr>
          <w:tab/>
        </w:r>
        <w:r w:rsidR="005843F9" w:rsidRPr="00BD38F6">
          <w:rPr>
            <w:rStyle w:val="Hyperlink"/>
          </w:rPr>
          <w:t>Estimated SWIS configuration</w:t>
        </w:r>
        <w:r w:rsidR="005843F9">
          <w:rPr>
            <w:webHidden/>
          </w:rPr>
          <w:tab/>
        </w:r>
        <w:r w:rsidR="005843F9">
          <w:rPr>
            <w:webHidden/>
          </w:rPr>
          <w:fldChar w:fldCharType="begin"/>
        </w:r>
        <w:r w:rsidR="005843F9">
          <w:rPr>
            <w:webHidden/>
          </w:rPr>
          <w:instrText xml:space="preserve"> PAGEREF _Toc150442365 \h </w:instrText>
        </w:r>
        <w:r w:rsidR="005843F9">
          <w:rPr>
            <w:webHidden/>
          </w:rPr>
        </w:r>
        <w:r w:rsidR="005843F9">
          <w:rPr>
            <w:webHidden/>
          </w:rPr>
          <w:fldChar w:fldCharType="separate"/>
        </w:r>
        <w:r>
          <w:rPr>
            <w:webHidden/>
          </w:rPr>
          <w:t>1</w:t>
        </w:r>
        <w:r w:rsidR="005843F9">
          <w:rPr>
            <w:webHidden/>
          </w:rPr>
          <w:fldChar w:fldCharType="end"/>
        </w:r>
      </w:hyperlink>
    </w:p>
    <w:p w14:paraId="32EF05A4" w14:textId="70F85A49" w:rsidR="005843F9" w:rsidRDefault="00D97FFC">
      <w:pPr>
        <w:pStyle w:val="TOC2"/>
        <w:tabs>
          <w:tab w:val="left" w:pos="1077"/>
        </w:tabs>
        <w:rPr>
          <w:rFonts w:eastAsiaTheme="minorEastAsia" w:cstheme="minorBidi"/>
          <w:color w:val="auto"/>
        </w:rPr>
      </w:pPr>
      <w:hyperlink w:anchor="_Toc150442366" w:history="1">
        <w:r w:rsidR="005843F9" w:rsidRPr="00BD38F6">
          <w:rPr>
            <w:rStyle w:val="Hyperlink"/>
          </w:rPr>
          <w:t>2.2</w:t>
        </w:r>
        <w:r w:rsidR="005843F9">
          <w:rPr>
            <w:rFonts w:eastAsiaTheme="minorEastAsia" w:cstheme="minorBidi"/>
            <w:color w:val="auto"/>
          </w:rPr>
          <w:tab/>
        </w:r>
        <w:r w:rsidR="005843F9" w:rsidRPr="00BD38F6">
          <w:rPr>
            <w:rStyle w:val="Hyperlink"/>
          </w:rPr>
          <w:t>Estimated proportion of the peak demand</w:t>
        </w:r>
        <w:r w:rsidR="005843F9">
          <w:rPr>
            <w:webHidden/>
          </w:rPr>
          <w:tab/>
        </w:r>
        <w:r w:rsidR="005843F9">
          <w:rPr>
            <w:webHidden/>
          </w:rPr>
          <w:fldChar w:fldCharType="begin"/>
        </w:r>
        <w:r w:rsidR="005843F9">
          <w:rPr>
            <w:webHidden/>
          </w:rPr>
          <w:instrText xml:space="preserve"> PAGEREF _Toc150442366 \h </w:instrText>
        </w:r>
        <w:r w:rsidR="005843F9">
          <w:rPr>
            <w:webHidden/>
          </w:rPr>
        </w:r>
        <w:r w:rsidR="005843F9">
          <w:rPr>
            <w:webHidden/>
          </w:rPr>
          <w:fldChar w:fldCharType="separate"/>
        </w:r>
        <w:r>
          <w:rPr>
            <w:webHidden/>
          </w:rPr>
          <w:t>2</w:t>
        </w:r>
        <w:r w:rsidR="005843F9">
          <w:rPr>
            <w:webHidden/>
          </w:rPr>
          <w:fldChar w:fldCharType="end"/>
        </w:r>
      </w:hyperlink>
    </w:p>
    <w:p w14:paraId="16B8453D" w14:textId="314223AE" w:rsidR="005843F9" w:rsidRDefault="00D97FFC">
      <w:pPr>
        <w:pStyle w:val="TOC2"/>
        <w:tabs>
          <w:tab w:val="left" w:pos="1077"/>
        </w:tabs>
        <w:rPr>
          <w:rFonts w:eastAsiaTheme="minorEastAsia" w:cstheme="minorBidi"/>
          <w:color w:val="auto"/>
        </w:rPr>
      </w:pPr>
      <w:hyperlink w:anchor="_Toc150442367" w:history="1">
        <w:r w:rsidR="005843F9" w:rsidRPr="00BD38F6">
          <w:rPr>
            <w:rStyle w:val="Hyperlink"/>
          </w:rPr>
          <w:t>2.3</w:t>
        </w:r>
        <w:r w:rsidR="005843F9">
          <w:rPr>
            <w:rFonts w:eastAsiaTheme="minorEastAsia" w:cstheme="minorBidi"/>
            <w:color w:val="auto"/>
          </w:rPr>
          <w:tab/>
        </w:r>
        <w:r w:rsidR="005843F9" w:rsidRPr="00BD38F6">
          <w:rPr>
            <w:rStyle w:val="Hyperlink"/>
          </w:rPr>
          <w:t>RCM thermal network limit</w:t>
        </w:r>
        <w:r w:rsidR="005843F9">
          <w:rPr>
            <w:webHidden/>
          </w:rPr>
          <w:tab/>
        </w:r>
        <w:r w:rsidR="005843F9">
          <w:rPr>
            <w:webHidden/>
          </w:rPr>
          <w:fldChar w:fldCharType="begin"/>
        </w:r>
        <w:r w:rsidR="005843F9">
          <w:rPr>
            <w:webHidden/>
          </w:rPr>
          <w:instrText xml:space="preserve"> PAGEREF _Toc150442367 \h </w:instrText>
        </w:r>
        <w:r w:rsidR="005843F9">
          <w:rPr>
            <w:webHidden/>
          </w:rPr>
        </w:r>
        <w:r w:rsidR="005843F9">
          <w:rPr>
            <w:webHidden/>
          </w:rPr>
          <w:fldChar w:fldCharType="separate"/>
        </w:r>
        <w:r>
          <w:rPr>
            <w:webHidden/>
          </w:rPr>
          <w:t>2</w:t>
        </w:r>
        <w:r w:rsidR="005843F9">
          <w:rPr>
            <w:webHidden/>
          </w:rPr>
          <w:fldChar w:fldCharType="end"/>
        </w:r>
      </w:hyperlink>
    </w:p>
    <w:p w14:paraId="3644F4C6" w14:textId="5C0E9BF1" w:rsidR="005843F9" w:rsidRDefault="00D97FFC">
      <w:pPr>
        <w:pStyle w:val="TOC2"/>
        <w:tabs>
          <w:tab w:val="left" w:pos="1077"/>
        </w:tabs>
        <w:rPr>
          <w:rFonts w:eastAsiaTheme="minorEastAsia" w:cstheme="minorBidi"/>
          <w:color w:val="auto"/>
        </w:rPr>
      </w:pPr>
      <w:hyperlink w:anchor="_Toc150442368" w:history="1">
        <w:r w:rsidR="005843F9" w:rsidRPr="00BD38F6">
          <w:rPr>
            <w:rStyle w:val="Hyperlink"/>
          </w:rPr>
          <w:t>2.4</w:t>
        </w:r>
        <w:r w:rsidR="005843F9">
          <w:rPr>
            <w:rFonts w:eastAsiaTheme="minorEastAsia" w:cstheme="minorBidi"/>
            <w:color w:val="auto"/>
          </w:rPr>
          <w:tab/>
        </w:r>
        <w:r w:rsidR="005843F9" w:rsidRPr="00BD38F6">
          <w:rPr>
            <w:rStyle w:val="Hyperlink"/>
          </w:rPr>
          <w:t>RCM non-thermal network limit</w:t>
        </w:r>
        <w:r w:rsidR="005843F9">
          <w:rPr>
            <w:webHidden/>
          </w:rPr>
          <w:tab/>
        </w:r>
        <w:r w:rsidR="005843F9">
          <w:rPr>
            <w:webHidden/>
          </w:rPr>
          <w:fldChar w:fldCharType="begin"/>
        </w:r>
        <w:r w:rsidR="005843F9">
          <w:rPr>
            <w:webHidden/>
          </w:rPr>
          <w:instrText xml:space="preserve"> PAGEREF _Toc150442368 \h </w:instrText>
        </w:r>
        <w:r w:rsidR="005843F9">
          <w:rPr>
            <w:webHidden/>
          </w:rPr>
        </w:r>
        <w:r w:rsidR="005843F9">
          <w:rPr>
            <w:webHidden/>
          </w:rPr>
          <w:fldChar w:fldCharType="separate"/>
        </w:r>
        <w:r>
          <w:rPr>
            <w:webHidden/>
          </w:rPr>
          <w:t>3</w:t>
        </w:r>
        <w:r w:rsidR="005843F9">
          <w:rPr>
            <w:webHidden/>
          </w:rPr>
          <w:fldChar w:fldCharType="end"/>
        </w:r>
      </w:hyperlink>
    </w:p>
    <w:p w14:paraId="0E6F31F0" w14:textId="7673309E" w:rsidR="005843F9" w:rsidRDefault="00D97FFC">
      <w:pPr>
        <w:pStyle w:val="TOC2"/>
        <w:tabs>
          <w:tab w:val="left" w:pos="1077"/>
        </w:tabs>
        <w:rPr>
          <w:rFonts w:eastAsiaTheme="minorEastAsia" w:cstheme="minorBidi"/>
          <w:color w:val="auto"/>
        </w:rPr>
      </w:pPr>
      <w:hyperlink w:anchor="_Toc150442369" w:history="1">
        <w:r w:rsidR="005843F9" w:rsidRPr="00BD38F6">
          <w:rPr>
            <w:rStyle w:val="Hyperlink"/>
          </w:rPr>
          <w:t>2.5</w:t>
        </w:r>
        <w:r w:rsidR="005843F9">
          <w:rPr>
            <w:rFonts w:eastAsiaTheme="minorEastAsia" w:cstheme="minorBidi"/>
            <w:color w:val="auto"/>
          </w:rPr>
          <w:tab/>
        </w:r>
        <w:r w:rsidR="005843F9" w:rsidRPr="00BD38F6">
          <w:rPr>
            <w:rStyle w:val="Hyperlink"/>
          </w:rPr>
          <w:t>Normally open points (NOP) in summer 2026</w:t>
        </w:r>
        <w:r w:rsidR="005843F9">
          <w:rPr>
            <w:webHidden/>
          </w:rPr>
          <w:tab/>
        </w:r>
        <w:r w:rsidR="005843F9">
          <w:rPr>
            <w:webHidden/>
          </w:rPr>
          <w:fldChar w:fldCharType="begin"/>
        </w:r>
        <w:r w:rsidR="005843F9">
          <w:rPr>
            <w:webHidden/>
          </w:rPr>
          <w:instrText xml:space="preserve"> PAGEREF _Toc150442369 \h </w:instrText>
        </w:r>
        <w:r w:rsidR="005843F9">
          <w:rPr>
            <w:webHidden/>
          </w:rPr>
        </w:r>
        <w:r w:rsidR="005843F9">
          <w:rPr>
            <w:webHidden/>
          </w:rPr>
          <w:fldChar w:fldCharType="separate"/>
        </w:r>
        <w:r>
          <w:rPr>
            <w:webHidden/>
          </w:rPr>
          <w:t>3</w:t>
        </w:r>
        <w:r w:rsidR="005843F9">
          <w:rPr>
            <w:webHidden/>
          </w:rPr>
          <w:fldChar w:fldCharType="end"/>
        </w:r>
      </w:hyperlink>
    </w:p>
    <w:p w14:paraId="5ADB8E24" w14:textId="41594D79" w:rsidR="005843F9" w:rsidRDefault="00D97FFC">
      <w:pPr>
        <w:pStyle w:val="TOC2"/>
        <w:tabs>
          <w:tab w:val="left" w:pos="1077"/>
        </w:tabs>
        <w:rPr>
          <w:rFonts w:eastAsiaTheme="minorEastAsia" w:cstheme="minorBidi"/>
          <w:color w:val="auto"/>
        </w:rPr>
      </w:pPr>
      <w:hyperlink w:anchor="_Toc150442370" w:history="1">
        <w:r w:rsidR="005843F9" w:rsidRPr="00BD38F6">
          <w:rPr>
            <w:rStyle w:val="Hyperlink"/>
          </w:rPr>
          <w:t>2.6</w:t>
        </w:r>
        <w:r w:rsidR="005843F9">
          <w:rPr>
            <w:rFonts w:eastAsiaTheme="minorEastAsia" w:cstheme="minorBidi"/>
            <w:color w:val="auto"/>
          </w:rPr>
          <w:tab/>
        </w:r>
        <w:r w:rsidR="005843F9" w:rsidRPr="00BD38F6">
          <w:rPr>
            <w:rStyle w:val="Hyperlink"/>
          </w:rPr>
          <w:t>Facilities subject to NCS or NCESS</w:t>
        </w:r>
        <w:r w:rsidR="005843F9">
          <w:rPr>
            <w:webHidden/>
          </w:rPr>
          <w:tab/>
        </w:r>
        <w:r w:rsidR="005843F9">
          <w:rPr>
            <w:webHidden/>
          </w:rPr>
          <w:fldChar w:fldCharType="begin"/>
        </w:r>
        <w:r w:rsidR="005843F9">
          <w:rPr>
            <w:webHidden/>
          </w:rPr>
          <w:instrText xml:space="preserve"> PAGEREF _Toc150442370 \h </w:instrText>
        </w:r>
        <w:r w:rsidR="005843F9">
          <w:rPr>
            <w:webHidden/>
          </w:rPr>
        </w:r>
        <w:r w:rsidR="005843F9">
          <w:rPr>
            <w:webHidden/>
          </w:rPr>
          <w:fldChar w:fldCharType="separate"/>
        </w:r>
        <w:r>
          <w:rPr>
            <w:webHidden/>
          </w:rPr>
          <w:t>4</w:t>
        </w:r>
        <w:r w:rsidR="005843F9">
          <w:rPr>
            <w:webHidden/>
          </w:rPr>
          <w:fldChar w:fldCharType="end"/>
        </w:r>
      </w:hyperlink>
    </w:p>
    <w:p w14:paraId="01745CF7" w14:textId="33E8DFA2" w:rsidR="00254D1A" w:rsidRDefault="007B373E" w:rsidP="006C6493">
      <w:pPr>
        <w:pStyle w:val="BoldHeading"/>
        <w:rPr>
          <w:rFonts w:eastAsia="Arial"/>
          <w:u w:color="C0C0C0"/>
        </w:rPr>
      </w:pPr>
      <w:r>
        <w:rPr>
          <w:rFonts w:eastAsia="Arial"/>
          <w:u w:color="C0C0C0"/>
        </w:rPr>
        <w:fldChar w:fldCharType="end"/>
      </w:r>
    </w:p>
    <w:p w14:paraId="0CFE20C9" w14:textId="77777777" w:rsidR="00254D1A" w:rsidRDefault="00254D1A">
      <w:pPr>
        <w:rPr>
          <w:rFonts w:eastAsia="Arial"/>
          <w:b/>
          <w:u w:color="C0C0C0"/>
        </w:rPr>
      </w:pPr>
      <w:r>
        <w:rPr>
          <w:rFonts w:eastAsia="Arial"/>
          <w:u w:color="C0C0C0"/>
        </w:rPr>
        <w:br w:type="page"/>
      </w:r>
    </w:p>
    <w:p w14:paraId="2911C92E" w14:textId="3AC505D4" w:rsidR="00382150" w:rsidRDefault="00382150" w:rsidP="00892B24">
      <w:pPr>
        <w:pStyle w:val="BodyText"/>
        <w:sectPr w:rsidR="00382150" w:rsidSect="00D97FFC">
          <w:headerReference w:type="even" r:id="rId20"/>
          <w:headerReference w:type="default" r:id="rId21"/>
          <w:footerReference w:type="even" r:id="rId22"/>
          <w:footerReference w:type="default" r:id="rId23"/>
          <w:headerReference w:type="first" r:id="rId24"/>
          <w:pgSz w:w="11907" w:h="16840" w:code="9"/>
          <w:pgMar w:top="1417" w:right="1134" w:bottom="850" w:left="1134" w:header="397" w:footer="624" w:gutter="0"/>
          <w:pgNumType w:fmt="lowerRoman"/>
          <w:cols w:space="708"/>
          <w:docGrid w:linePitch="360"/>
        </w:sectPr>
      </w:pPr>
    </w:p>
    <w:p w14:paraId="76069D45" w14:textId="77777777" w:rsidR="00BD1161" w:rsidRDefault="00BD1161" w:rsidP="00920533">
      <w:pPr>
        <w:pStyle w:val="Heading1"/>
        <w:numPr>
          <w:ilvl w:val="0"/>
          <w:numId w:val="0"/>
        </w:numPr>
      </w:pPr>
      <w:bookmarkStart w:id="2" w:name="_Toc150442362"/>
      <w:r>
        <w:lastRenderedPageBreak/>
        <w:t>Abbreviations</w:t>
      </w:r>
      <w:bookmarkEnd w:id="2"/>
    </w:p>
    <w:p w14:paraId="76CC4CB6" w14:textId="77777777" w:rsidR="00BD1161" w:rsidRPr="00DB29C0" w:rsidRDefault="00BD1161" w:rsidP="00322731">
      <w:pPr>
        <w:pStyle w:val="BodyText"/>
        <w:rPr>
          <w:lang w:eastAsia="en-AU"/>
        </w:rPr>
      </w:pPr>
      <w:r w:rsidRPr="00D677A1">
        <w:t>The following table provides a list of abbreviations and acronyms used throughout this document. Defined terms are identified in this document by capitals.</w:t>
      </w:r>
    </w:p>
    <w:tbl>
      <w:tblPr>
        <w:tblStyle w:val="TableGrid"/>
        <w:tblW w:w="0" w:type="auto"/>
        <w:tblLook w:val="04A0" w:firstRow="1" w:lastRow="0" w:firstColumn="1" w:lastColumn="0" w:noHBand="0" w:noVBand="1"/>
      </w:tblPr>
      <w:tblGrid>
        <w:gridCol w:w="2407"/>
        <w:gridCol w:w="7164"/>
        <w:gridCol w:w="62"/>
      </w:tblGrid>
      <w:tr w:rsidR="00BD1161" w:rsidRPr="00B340A6" w14:paraId="6801F3AD" w14:textId="77777777" w:rsidTr="00920533">
        <w:trPr>
          <w:gridAfter w:val="1"/>
          <w:cnfStyle w:val="100000000000" w:firstRow="1" w:lastRow="0" w:firstColumn="0" w:lastColumn="0" w:oddVBand="0" w:evenVBand="0" w:oddHBand="0" w:evenHBand="0" w:firstRowFirstColumn="0" w:firstRowLastColumn="0" w:lastRowFirstColumn="0" w:lastRowLastColumn="0"/>
          <w:wAfter w:w="62" w:type="dxa"/>
        </w:trPr>
        <w:tc>
          <w:tcPr>
            <w:cnfStyle w:val="000000000100" w:firstRow="0" w:lastRow="0" w:firstColumn="0" w:lastColumn="0" w:oddVBand="0" w:evenVBand="0" w:oddHBand="0" w:evenHBand="0" w:firstRowFirstColumn="1" w:firstRowLastColumn="0" w:lastRowFirstColumn="0" w:lastRowLastColumn="0"/>
            <w:tcW w:w="2407" w:type="dxa"/>
          </w:tcPr>
          <w:p w14:paraId="16A7CAA5" w14:textId="77777777" w:rsidR="00BD1161" w:rsidRPr="00005014" w:rsidRDefault="00BD1161" w:rsidP="00920533">
            <w:pPr>
              <w:pStyle w:val="TableHeading"/>
              <w:jc w:val="center"/>
            </w:pPr>
            <w:r w:rsidRPr="00005014">
              <w:t>Term</w:t>
            </w:r>
          </w:p>
        </w:tc>
        <w:tc>
          <w:tcPr>
            <w:tcW w:w="7164" w:type="dxa"/>
          </w:tcPr>
          <w:p w14:paraId="3E15DE67" w14:textId="77777777" w:rsidR="00BD1161" w:rsidRPr="00005014" w:rsidRDefault="00BD1161" w:rsidP="00920533">
            <w:pPr>
              <w:pStyle w:val="TableHeading"/>
              <w:jc w:val="center"/>
              <w:cnfStyle w:val="100000000000" w:firstRow="1" w:lastRow="0" w:firstColumn="0" w:lastColumn="0" w:oddVBand="0" w:evenVBand="0" w:oddHBand="0" w:evenHBand="0" w:firstRowFirstColumn="0" w:firstRowLastColumn="0" w:lastRowFirstColumn="0" w:lastRowLastColumn="0"/>
            </w:pPr>
            <w:r w:rsidRPr="00005014">
              <w:t>Definition</w:t>
            </w:r>
          </w:p>
        </w:tc>
      </w:tr>
      <w:tr w:rsidR="005843F9" w:rsidRPr="005D64B3" w14:paraId="09692EE2" w14:textId="77777777" w:rsidTr="00920533">
        <w:tblPrEx>
          <w:tblLook w:val="0420" w:firstRow="1" w:lastRow="0" w:firstColumn="0" w:lastColumn="0" w:noHBand="0" w:noVBand="1"/>
        </w:tblPrEx>
        <w:tc>
          <w:tcPr>
            <w:tcW w:w="2407" w:type="dxa"/>
          </w:tcPr>
          <w:p w14:paraId="16416FE4" w14:textId="0E81C8C0" w:rsidR="005843F9" w:rsidRDefault="005843F9" w:rsidP="0088398A">
            <w:pPr>
              <w:rPr>
                <w:rFonts w:ascii="Calibri" w:hAnsi="Calibri"/>
                <w:color w:val="000000"/>
              </w:rPr>
            </w:pPr>
            <w:r>
              <w:rPr>
                <w:rFonts w:ascii="Calibri" w:hAnsi="Calibri"/>
                <w:color w:val="000000"/>
              </w:rPr>
              <w:t>NAQ</w:t>
            </w:r>
          </w:p>
        </w:tc>
        <w:tc>
          <w:tcPr>
            <w:tcW w:w="7226" w:type="dxa"/>
            <w:gridSpan w:val="2"/>
          </w:tcPr>
          <w:p w14:paraId="676E3160" w14:textId="6A9D38E9" w:rsidR="005843F9" w:rsidRPr="005D64B3" w:rsidRDefault="005843F9" w:rsidP="0088398A">
            <w:pPr>
              <w:pStyle w:val="TableHeading"/>
              <w:rPr>
                <w:b w:val="0"/>
                <w:color w:val="333333" w:themeColor="text1"/>
              </w:rPr>
            </w:pPr>
            <w:r>
              <w:rPr>
                <w:b w:val="0"/>
                <w:color w:val="333333" w:themeColor="text1"/>
              </w:rPr>
              <w:t>Network access quantities</w:t>
            </w:r>
          </w:p>
        </w:tc>
      </w:tr>
      <w:tr w:rsidR="00920533" w:rsidRPr="005D64B3" w14:paraId="2E337ECD"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18CE3A53" w14:textId="77777777" w:rsidR="00920533" w:rsidRPr="00B5756A" w:rsidRDefault="00920533" w:rsidP="0088398A">
            <w:pPr>
              <w:rPr>
                <w:rFonts w:ascii="Calibri" w:hAnsi="Calibri"/>
                <w:color w:val="000000"/>
              </w:rPr>
            </w:pPr>
            <w:r>
              <w:rPr>
                <w:rFonts w:ascii="Calibri" w:hAnsi="Calibri"/>
                <w:color w:val="000000"/>
              </w:rPr>
              <w:t>NCESS</w:t>
            </w:r>
          </w:p>
        </w:tc>
        <w:tc>
          <w:tcPr>
            <w:tcW w:w="7226" w:type="dxa"/>
            <w:gridSpan w:val="2"/>
          </w:tcPr>
          <w:p w14:paraId="3AA02EE3" w14:textId="77777777" w:rsidR="00920533" w:rsidRPr="005D64B3" w:rsidRDefault="00920533" w:rsidP="0088398A">
            <w:pPr>
              <w:pStyle w:val="TableHeading"/>
              <w:rPr>
                <w:b w:val="0"/>
                <w:color w:val="333333" w:themeColor="text1"/>
              </w:rPr>
            </w:pPr>
            <w:r w:rsidRPr="005D64B3">
              <w:rPr>
                <w:b w:val="0"/>
                <w:color w:val="333333" w:themeColor="text1"/>
              </w:rPr>
              <w:t>Non-Co-optimised Essential System Services</w:t>
            </w:r>
          </w:p>
        </w:tc>
      </w:tr>
      <w:tr w:rsidR="00920533" w:rsidRPr="00B5756A" w14:paraId="3AC826EE" w14:textId="77777777" w:rsidTr="00920533">
        <w:tblPrEx>
          <w:tblLook w:val="0420" w:firstRow="1" w:lastRow="0" w:firstColumn="0" w:lastColumn="0" w:noHBand="0" w:noVBand="1"/>
        </w:tblPrEx>
        <w:tc>
          <w:tcPr>
            <w:tcW w:w="2407" w:type="dxa"/>
          </w:tcPr>
          <w:p w14:paraId="08944B21" w14:textId="77777777" w:rsidR="00920533" w:rsidRPr="005D64B3" w:rsidRDefault="00920533" w:rsidP="0088398A">
            <w:pPr>
              <w:pStyle w:val="TableText"/>
            </w:pPr>
            <w:r>
              <w:t>NCS</w:t>
            </w:r>
          </w:p>
        </w:tc>
        <w:tc>
          <w:tcPr>
            <w:tcW w:w="7226" w:type="dxa"/>
            <w:gridSpan w:val="2"/>
          </w:tcPr>
          <w:p w14:paraId="3C12DD7F" w14:textId="77777777" w:rsidR="00920533" w:rsidRPr="00B5756A" w:rsidRDefault="00920533" w:rsidP="0088398A">
            <w:pPr>
              <w:rPr>
                <w:rFonts w:ascii="Calibri" w:hAnsi="Calibri"/>
                <w:b/>
                <w:color w:val="000000"/>
              </w:rPr>
            </w:pPr>
            <w:r w:rsidRPr="006F2799">
              <w:rPr>
                <w:rFonts w:ascii="Calibri" w:hAnsi="Calibri"/>
                <w:color w:val="000000"/>
              </w:rPr>
              <w:t>Network Control Services</w:t>
            </w:r>
          </w:p>
        </w:tc>
      </w:tr>
      <w:tr w:rsidR="00920533" w:rsidRPr="005D64B3" w14:paraId="4F9E7788"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2B8A517A" w14:textId="77777777" w:rsidR="00920533" w:rsidRPr="005D64B3" w:rsidRDefault="00920533" w:rsidP="0088398A">
            <w:pPr>
              <w:pStyle w:val="TableText"/>
            </w:pPr>
            <w:r>
              <w:t>RCM</w:t>
            </w:r>
          </w:p>
        </w:tc>
        <w:tc>
          <w:tcPr>
            <w:tcW w:w="7226" w:type="dxa"/>
            <w:gridSpan w:val="2"/>
          </w:tcPr>
          <w:p w14:paraId="74648710" w14:textId="77777777" w:rsidR="00920533" w:rsidRPr="005D64B3" w:rsidRDefault="00920533" w:rsidP="0088398A">
            <w:pPr>
              <w:pStyle w:val="TableHeading"/>
              <w:rPr>
                <w:b w:val="0"/>
                <w:bCs/>
                <w:color w:val="333333" w:themeColor="text1"/>
              </w:rPr>
            </w:pPr>
            <w:r w:rsidRPr="00B5756A">
              <w:rPr>
                <w:rFonts w:ascii="Calibri" w:hAnsi="Calibri"/>
                <w:b w:val="0"/>
                <w:bCs/>
                <w:color w:val="000000"/>
              </w:rPr>
              <w:t>Reserve Capacity Mechanism</w:t>
            </w:r>
          </w:p>
        </w:tc>
      </w:tr>
      <w:tr w:rsidR="00920533" w:rsidRPr="00B5756A" w14:paraId="7E58A619" w14:textId="77777777" w:rsidTr="00920533">
        <w:tblPrEx>
          <w:tblLook w:val="0420" w:firstRow="1" w:lastRow="0" w:firstColumn="0" w:lastColumn="0" w:noHBand="0" w:noVBand="1"/>
        </w:tblPrEx>
        <w:tc>
          <w:tcPr>
            <w:tcW w:w="2407" w:type="dxa"/>
          </w:tcPr>
          <w:p w14:paraId="0D5C8D07" w14:textId="77777777" w:rsidR="00920533" w:rsidRPr="005D64B3" w:rsidRDefault="00920533" w:rsidP="0088398A">
            <w:pPr>
              <w:pStyle w:val="TableText"/>
            </w:pPr>
            <w:r>
              <w:t>SWIS</w:t>
            </w:r>
          </w:p>
        </w:tc>
        <w:tc>
          <w:tcPr>
            <w:tcW w:w="7226" w:type="dxa"/>
            <w:gridSpan w:val="2"/>
          </w:tcPr>
          <w:p w14:paraId="329AF93F" w14:textId="77777777" w:rsidR="00920533" w:rsidRPr="00B5756A" w:rsidRDefault="00920533" w:rsidP="0088398A">
            <w:pPr>
              <w:rPr>
                <w:rFonts w:ascii="Calibri" w:hAnsi="Calibri"/>
                <w:b/>
                <w:color w:val="000000"/>
              </w:rPr>
            </w:pPr>
            <w:proofErr w:type="gramStart"/>
            <w:r w:rsidRPr="00892B24">
              <w:rPr>
                <w:rFonts w:ascii="Calibri" w:hAnsi="Calibri"/>
                <w:color w:val="000000"/>
              </w:rPr>
              <w:t>Sou</w:t>
            </w:r>
            <w:r>
              <w:rPr>
                <w:rFonts w:ascii="Calibri" w:hAnsi="Calibri"/>
                <w:color w:val="000000"/>
              </w:rPr>
              <w:t>th West</w:t>
            </w:r>
            <w:proofErr w:type="gramEnd"/>
            <w:r>
              <w:rPr>
                <w:rFonts w:ascii="Calibri" w:hAnsi="Calibri"/>
                <w:color w:val="000000"/>
              </w:rPr>
              <w:t xml:space="preserve"> Interconnected System</w:t>
            </w:r>
          </w:p>
        </w:tc>
      </w:tr>
      <w:tr w:rsidR="00920533" w:rsidRPr="005D64B3" w14:paraId="7A0D24E2"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29E90079" w14:textId="77777777" w:rsidR="00920533" w:rsidRPr="005D64B3" w:rsidRDefault="00920533" w:rsidP="0088398A">
            <w:pPr>
              <w:pStyle w:val="TableText"/>
            </w:pPr>
            <w:r>
              <w:t>WEM</w:t>
            </w:r>
          </w:p>
        </w:tc>
        <w:tc>
          <w:tcPr>
            <w:tcW w:w="7226" w:type="dxa"/>
            <w:gridSpan w:val="2"/>
          </w:tcPr>
          <w:p w14:paraId="6AC3F14E" w14:textId="77777777" w:rsidR="00920533" w:rsidRPr="005D64B3" w:rsidRDefault="00920533" w:rsidP="0088398A">
            <w:pPr>
              <w:pStyle w:val="TableHeading"/>
              <w:rPr>
                <w:b w:val="0"/>
                <w:color w:val="333333" w:themeColor="text1"/>
              </w:rPr>
            </w:pPr>
            <w:r w:rsidRPr="005D64B3">
              <w:rPr>
                <w:b w:val="0"/>
                <w:color w:val="333333" w:themeColor="text1"/>
              </w:rPr>
              <w:t>Wholesale Electricity Market</w:t>
            </w:r>
          </w:p>
        </w:tc>
      </w:tr>
    </w:tbl>
    <w:p w14:paraId="4D3BB629" w14:textId="77777777" w:rsidR="00BD1161" w:rsidRDefault="00BD1161" w:rsidP="00BD1161"/>
    <w:p w14:paraId="5F8BD269" w14:textId="77777777" w:rsidR="00BD1161" w:rsidRDefault="00BD1161" w:rsidP="00BD1161"/>
    <w:p w14:paraId="637F0FB0" w14:textId="77777777" w:rsidR="00281A2C" w:rsidRDefault="00281A2C" w:rsidP="00BD1161"/>
    <w:p w14:paraId="6CE80CBB" w14:textId="77777777" w:rsidR="00281A2C" w:rsidRPr="00FD58BA" w:rsidRDefault="00281A2C" w:rsidP="00BD1161">
      <w:pPr>
        <w:rPr>
          <w:color w:val="FF0000"/>
        </w:rPr>
      </w:pPr>
    </w:p>
    <w:p w14:paraId="24655730" w14:textId="77777777" w:rsidR="00281A2C" w:rsidRDefault="00281A2C" w:rsidP="00BD1161"/>
    <w:p w14:paraId="37ED8D8E" w14:textId="77777777" w:rsidR="00281A2C" w:rsidRDefault="00281A2C" w:rsidP="00BD1161"/>
    <w:p w14:paraId="434FCA93" w14:textId="5ECEA06E" w:rsidR="00281A2C" w:rsidRPr="00BD1161" w:rsidRDefault="00281A2C" w:rsidP="00BD1161">
      <w:pPr>
        <w:sectPr w:rsidR="00281A2C" w:rsidRPr="00BD1161" w:rsidSect="00D97FFC">
          <w:headerReference w:type="even" r:id="rId25"/>
          <w:headerReference w:type="default" r:id="rId26"/>
          <w:footerReference w:type="even" r:id="rId27"/>
          <w:footerReference w:type="default" r:id="rId28"/>
          <w:headerReference w:type="first" r:id="rId29"/>
          <w:footerReference w:type="first" r:id="rId30"/>
          <w:pgSz w:w="11907" w:h="16840" w:code="9"/>
          <w:pgMar w:top="1417" w:right="1134" w:bottom="850" w:left="1134" w:header="397" w:footer="624" w:gutter="0"/>
          <w:pgNumType w:start="1"/>
          <w:cols w:space="708"/>
          <w:docGrid w:linePitch="360"/>
        </w:sectPr>
      </w:pPr>
    </w:p>
    <w:p w14:paraId="2A5FBE62" w14:textId="75C936FF" w:rsidR="00421C98" w:rsidRPr="006E1006" w:rsidRDefault="00C910E4" w:rsidP="005D64B3">
      <w:pPr>
        <w:pStyle w:val="Heading1"/>
      </w:pPr>
      <w:bookmarkStart w:id="3" w:name="_Toc150442363"/>
      <w:r>
        <w:lastRenderedPageBreak/>
        <w:t>Purpose</w:t>
      </w:r>
      <w:bookmarkEnd w:id="3"/>
    </w:p>
    <w:p w14:paraId="4209E17F" w14:textId="263E6706" w:rsidR="00AE3B95" w:rsidRDefault="00C910E4" w:rsidP="009A49FD">
      <w:pPr>
        <w:pStyle w:val="BodyText"/>
      </w:pPr>
      <w:r>
        <w:t xml:space="preserve">This </w:t>
      </w:r>
      <w:r w:rsidR="00FE258E">
        <w:t xml:space="preserve">Limit Advice </w:t>
      </w:r>
      <w:r>
        <w:t xml:space="preserve">is to provide AEMO with </w:t>
      </w:r>
      <w:r w:rsidR="00CC5115">
        <w:t xml:space="preserve">the requested </w:t>
      </w:r>
      <w:r w:rsidR="00433F14">
        <w:t>information</w:t>
      </w:r>
      <w:r w:rsidR="00435C15">
        <w:t xml:space="preserve"> in accordance with </w:t>
      </w:r>
      <w:r w:rsidR="00EE35A3">
        <w:t>Western Power’s</w:t>
      </w:r>
      <w:r w:rsidR="00851259">
        <w:t xml:space="preserve"> obligation</w:t>
      </w:r>
      <w:r w:rsidR="00EE35A3">
        <w:t>, as a Network Operator,</w:t>
      </w:r>
      <w:r w:rsidR="00851259">
        <w:t xml:space="preserve"> </w:t>
      </w:r>
      <w:r w:rsidR="001707A8">
        <w:t xml:space="preserve">specified </w:t>
      </w:r>
      <w:r w:rsidR="00C50E50">
        <w:t>in clauses 4.4B.3 and 4.</w:t>
      </w:r>
      <w:r w:rsidR="009A49FD">
        <w:t>4B.5 of the WEM Rules</w:t>
      </w:r>
      <w:r w:rsidR="00681ACB">
        <w:t>.</w:t>
      </w:r>
    </w:p>
    <w:p w14:paraId="2C969073" w14:textId="6C56C996" w:rsidR="004854A8" w:rsidRDefault="003C22DA" w:rsidP="00C00F06">
      <w:pPr>
        <w:pStyle w:val="Heading1"/>
        <w:pageBreakBefore w:val="0"/>
        <w:ind w:left="851" w:hanging="851"/>
      </w:pPr>
      <w:bookmarkStart w:id="4" w:name="_Toc150442364"/>
      <w:r>
        <w:t xml:space="preserve">Provided </w:t>
      </w:r>
      <w:proofErr w:type="gramStart"/>
      <w:r w:rsidR="00837E9A">
        <w:t>information</w:t>
      </w:r>
      <w:bookmarkEnd w:id="4"/>
      <w:proofErr w:type="gramEnd"/>
    </w:p>
    <w:p w14:paraId="58806731" w14:textId="5A48F2CA" w:rsidR="00BE28ED" w:rsidRPr="00BE28ED" w:rsidRDefault="00BE28ED" w:rsidP="00BE28ED">
      <w:pPr>
        <w:pStyle w:val="BodyText"/>
        <w:rPr>
          <w:lang w:eastAsia="en-AU"/>
        </w:rPr>
      </w:pPr>
      <w:r>
        <w:rPr>
          <w:lang w:eastAsia="en-AU"/>
        </w:rPr>
        <w:t xml:space="preserve">All the requested information are </w:t>
      </w:r>
      <w:r w:rsidR="00665C3D">
        <w:rPr>
          <w:lang w:eastAsia="en-AU"/>
        </w:rPr>
        <w:t>in the following sub sections</w:t>
      </w:r>
      <w:r w:rsidR="00EE35A3">
        <w:rPr>
          <w:lang w:eastAsia="en-AU"/>
        </w:rPr>
        <w:t xml:space="preserve"> or referenced attachments.</w:t>
      </w:r>
      <w:r w:rsidR="00642087">
        <w:rPr>
          <w:lang w:eastAsia="en-AU"/>
        </w:rPr>
        <w:t xml:space="preserve"> The required explanation for changes in the information submitted for this and previous Reserve Capacity Cycles is included in the applicable uploaded files.</w:t>
      </w:r>
    </w:p>
    <w:p w14:paraId="12BC20F6" w14:textId="56493749" w:rsidR="00C562CF" w:rsidRDefault="00C562CF" w:rsidP="00D93870">
      <w:pPr>
        <w:pStyle w:val="Heading2"/>
      </w:pPr>
      <w:bookmarkStart w:id="5" w:name="_Toc150442365"/>
      <w:r>
        <w:t xml:space="preserve">Estimated SWIS </w:t>
      </w:r>
      <w:proofErr w:type="gramStart"/>
      <w:r>
        <w:t>configuration</w:t>
      </w:r>
      <w:bookmarkEnd w:id="5"/>
      <w:proofErr w:type="gramEnd"/>
    </w:p>
    <w:p w14:paraId="0CD34A7E" w14:textId="2535319E" w:rsidR="008B313E" w:rsidRDefault="00C562CF" w:rsidP="00C562CF">
      <w:pPr>
        <w:pStyle w:val="BodyText"/>
        <w:rPr>
          <w:lang w:eastAsia="en-AU"/>
        </w:rPr>
      </w:pPr>
      <w:r>
        <w:rPr>
          <w:lang w:eastAsia="en-AU"/>
        </w:rPr>
        <w:t>The estimated configuration of the SWIS during summer 202</w:t>
      </w:r>
      <w:r w:rsidR="00883E67">
        <w:rPr>
          <w:lang w:eastAsia="en-AU"/>
        </w:rPr>
        <w:t>6</w:t>
      </w:r>
      <w:r>
        <w:rPr>
          <w:lang w:eastAsia="en-AU"/>
        </w:rPr>
        <w:t xml:space="preserve"> peak</w:t>
      </w:r>
      <w:r w:rsidR="00414F92">
        <w:rPr>
          <w:lang w:eastAsia="en-AU"/>
        </w:rPr>
        <w:t>,</w:t>
      </w:r>
      <w:r>
        <w:rPr>
          <w:lang w:eastAsia="en-AU"/>
        </w:rPr>
        <w:t xml:space="preserve"> without the </w:t>
      </w:r>
      <w:r w:rsidR="008B313E">
        <w:rPr>
          <w:lang w:eastAsia="en-AU"/>
        </w:rPr>
        <w:t xml:space="preserve">recently approved projects and the </w:t>
      </w:r>
      <w:r>
        <w:rPr>
          <w:lang w:eastAsia="en-AU"/>
        </w:rPr>
        <w:t>proposed connection</w:t>
      </w:r>
      <w:r w:rsidR="00414F92">
        <w:rPr>
          <w:lang w:eastAsia="en-AU"/>
        </w:rPr>
        <w:t xml:space="preserve"> </w:t>
      </w:r>
      <w:r w:rsidR="008B313E">
        <w:rPr>
          <w:lang w:eastAsia="en-AU"/>
        </w:rPr>
        <w:t>points</w:t>
      </w:r>
      <w:r w:rsidR="00414F92">
        <w:rPr>
          <w:lang w:eastAsia="en-AU"/>
        </w:rPr>
        <w:t xml:space="preserve"> of the Facilities notified in AEMO’s Expression of Interest spreadsheet, </w:t>
      </w:r>
      <w:r>
        <w:rPr>
          <w:lang w:eastAsia="en-AU"/>
        </w:rPr>
        <w:t>is available from the</w:t>
      </w:r>
      <w:r w:rsidRPr="007C1BEE">
        <w:t xml:space="preserve"> </w:t>
      </w:r>
      <w:r w:rsidRPr="00E97F2B">
        <w:rPr>
          <w:lang w:eastAsia="en-AU"/>
        </w:rPr>
        <w:t>SWIS PowerFactory Base Model Version 202110v1, uploaded to</w:t>
      </w:r>
      <w:r w:rsidR="00485281" w:rsidRPr="00E97F2B">
        <w:rPr>
          <w:lang w:eastAsia="en-AU"/>
        </w:rPr>
        <w:t xml:space="preserve"> </w:t>
      </w:r>
      <w:r w:rsidR="00E97F2B">
        <w:rPr>
          <w:lang w:eastAsia="en-AU"/>
        </w:rPr>
        <w:t xml:space="preserve">the </w:t>
      </w:r>
      <w:r w:rsidR="00485281" w:rsidRPr="00E97F2B">
        <w:rPr>
          <w:lang w:eastAsia="en-AU"/>
        </w:rPr>
        <w:t xml:space="preserve">“SWIS </w:t>
      </w:r>
      <w:proofErr w:type="spellStart"/>
      <w:r w:rsidR="00485281" w:rsidRPr="00E97F2B">
        <w:rPr>
          <w:lang w:eastAsia="en-AU"/>
        </w:rPr>
        <w:t>Powerfact</w:t>
      </w:r>
      <w:r w:rsidR="00E97F2B">
        <w:rPr>
          <w:lang w:eastAsia="en-AU"/>
        </w:rPr>
        <w:t>o</w:t>
      </w:r>
      <w:r w:rsidR="00485281" w:rsidRPr="00E97F2B">
        <w:rPr>
          <w:lang w:eastAsia="en-AU"/>
        </w:rPr>
        <w:t>ry</w:t>
      </w:r>
      <w:proofErr w:type="spellEnd"/>
      <w:r w:rsidR="00485281" w:rsidRPr="00E97F2B">
        <w:rPr>
          <w:lang w:eastAsia="en-AU"/>
        </w:rPr>
        <w:t xml:space="preserve"> Model Upload” </w:t>
      </w:r>
      <w:r w:rsidR="00E97F2B">
        <w:rPr>
          <w:lang w:eastAsia="en-AU"/>
        </w:rPr>
        <w:t xml:space="preserve">directory in </w:t>
      </w:r>
      <w:r w:rsidRPr="00E97F2B">
        <w:rPr>
          <w:lang w:eastAsia="en-AU"/>
        </w:rPr>
        <w:t>AEMO’s portal on 22/11/2021.</w:t>
      </w:r>
      <w:r>
        <w:rPr>
          <w:lang w:eastAsia="en-AU"/>
        </w:rPr>
        <w:t xml:space="preserve"> </w:t>
      </w:r>
    </w:p>
    <w:p w14:paraId="174510F6" w14:textId="3DDF5468" w:rsidR="00C562CF" w:rsidRDefault="00414F92" w:rsidP="00C562CF">
      <w:pPr>
        <w:pStyle w:val="BodyText"/>
        <w:rPr>
          <w:lang w:eastAsia="en-AU"/>
        </w:rPr>
      </w:pPr>
      <w:r>
        <w:rPr>
          <w:lang w:eastAsia="en-AU"/>
        </w:rPr>
        <w:t xml:space="preserve">The proposed connection </w:t>
      </w:r>
      <w:r w:rsidR="008B313E">
        <w:rPr>
          <w:lang w:eastAsia="en-AU"/>
        </w:rPr>
        <w:t>points</w:t>
      </w:r>
      <w:r>
        <w:rPr>
          <w:lang w:eastAsia="en-AU"/>
        </w:rPr>
        <w:t xml:space="preserve"> of the notified Facilities</w:t>
      </w:r>
      <w:r w:rsidR="00093090">
        <w:rPr>
          <w:lang w:eastAsia="en-AU"/>
        </w:rPr>
        <w:t xml:space="preserve"> for the RCM constraint equation development purposes are provided </w:t>
      </w:r>
      <w:r w:rsidR="00C62625">
        <w:rPr>
          <w:lang w:eastAsia="en-AU"/>
        </w:rPr>
        <w:t>under the</w:t>
      </w:r>
      <w:r w:rsidR="00093090">
        <w:rPr>
          <w:lang w:eastAsia="en-AU"/>
        </w:rPr>
        <w:t xml:space="preserve"> “</w:t>
      </w:r>
      <w:r w:rsidR="00E41FCE">
        <w:rPr>
          <w:lang w:eastAsia="en-AU"/>
        </w:rPr>
        <w:t>Substation for p</w:t>
      </w:r>
      <w:r w:rsidR="00093090">
        <w:rPr>
          <w:lang w:eastAsia="en-AU"/>
        </w:rPr>
        <w:t>roposed connection</w:t>
      </w:r>
      <w:r w:rsidR="00093090" w:rsidRPr="005843F9">
        <w:rPr>
          <w:lang w:eastAsia="en-AU"/>
        </w:rPr>
        <w:t xml:space="preserve">” </w:t>
      </w:r>
      <w:r w:rsidR="00E13C8F" w:rsidRPr="005843F9">
        <w:rPr>
          <w:lang w:eastAsia="en-AU"/>
        </w:rPr>
        <w:t>row</w:t>
      </w:r>
      <w:r w:rsidR="00C62625" w:rsidRPr="005843F9">
        <w:rPr>
          <w:lang w:eastAsia="en-AU"/>
        </w:rPr>
        <w:t xml:space="preserve"> </w:t>
      </w:r>
      <w:r w:rsidR="00093090" w:rsidRPr="005843F9">
        <w:rPr>
          <w:lang w:eastAsia="en-AU"/>
        </w:rPr>
        <w:t>of the “202</w:t>
      </w:r>
      <w:r w:rsidR="00E13C8F" w:rsidRPr="005843F9">
        <w:rPr>
          <w:lang w:eastAsia="en-AU"/>
        </w:rPr>
        <w:t>3</w:t>
      </w:r>
      <w:r w:rsidR="00093090" w:rsidRPr="005843F9">
        <w:rPr>
          <w:lang w:eastAsia="en-AU"/>
        </w:rPr>
        <w:t xml:space="preserve"> RCM – EOI</w:t>
      </w:r>
      <w:r w:rsidR="008B313E" w:rsidRPr="005843F9">
        <w:rPr>
          <w:lang w:eastAsia="en-AU"/>
        </w:rPr>
        <w:t xml:space="preserve"> </w:t>
      </w:r>
      <w:r w:rsidR="007A1B92" w:rsidRPr="005843F9">
        <w:rPr>
          <w:lang w:eastAsia="en-AU"/>
        </w:rPr>
        <w:t xml:space="preserve">V1 </w:t>
      </w:r>
      <w:r w:rsidR="00992D06" w:rsidRPr="005843F9">
        <w:rPr>
          <w:lang w:eastAsia="en-AU"/>
        </w:rPr>
        <w:t>published</w:t>
      </w:r>
      <w:r w:rsidR="00093090" w:rsidRPr="005843F9">
        <w:rPr>
          <w:lang w:eastAsia="en-AU"/>
        </w:rPr>
        <w:t xml:space="preserve">” spreadsheet uploaded to </w:t>
      </w:r>
      <w:r w:rsidR="00E97F2B" w:rsidRPr="005843F9">
        <w:rPr>
          <w:lang w:eastAsia="en-AU"/>
        </w:rPr>
        <w:t xml:space="preserve">the </w:t>
      </w:r>
      <w:r w:rsidR="00E97F2B" w:rsidRPr="005843F9">
        <w:t>“202</w:t>
      </w:r>
      <w:r w:rsidR="00E13C8F" w:rsidRPr="005843F9">
        <w:t>3</w:t>
      </w:r>
      <w:r w:rsidR="00E97F2B" w:rsidRPr="005843F9">
        <w:t xml:space="preserve"> Capacity Cycle” directory</w:t>
      </w:r>
      <w:r w:rsidR="00E97F2B" w:rsidRPr="005843F9">
        <w:rPr>
          <w:lang w:eastAsia="en-AU"/>
        </w:rPr>
        <w:t xml:space="preserve"> in </w:t>
      </w:r>
      <w:r w:rsidR="00093090" w:rsidRPr="005843F9">
        <w:rPr>
          <w:lang w:eastAsia="en-AU"/>
        </w:rPr>
        <w:t xml:space="preserve">AEMO’s portal on </w:t>
      </w:r>
      <w:bookmarkStart w:id="6" w:name="_Hlk120112461"/>
      <w:r w:rsidR="0082362B" w:rsidRPr="005843F9">
        <w:rPr>
          <w:lang w:eastAsia="en-AU"/>
        </w:rPr>
        <w:t>9 Nov</w:t>
      </w:r>
      <w:r w:rsidR="00093090" w:rsidRPr="005843F9">
        <w:rPr>
          <w:lang w:eastAsia="en-AU"/>
        </w:rPr>
        <w:t xml:space="preserve"> 202</w:t>
      </w:r>
      <w:r w:rsidR="00E13C8F" w:rsidRPr="005843F9">
        <w:rPr>
          <w:lang w:eastAsia="en-AU"/>
        </w:rPr>
        <w:t>3</w:t>
      </w:r>
      <w:bookmarkEnd w:id="6"/>
      <w:r w:rsidR="00093090" w:rsidRPr="005843F9">
        <w:rPr>
          <w:lang w:eastAsia="en-AU"/>
        </w:rPr>
        <w:t>.</w:t>
      </w:r>
    </w:p>
    <w:p w14:paraId="51DAD505" w14:textId="37CA2B37" w:rsidR="00C562CF" w:rsidRDefault="002A699A" w:rsidP="00C562CF">
      <w:pPr>
        <w:pStyle w:val="BodyText"/>
        <w:rPr>
          <w:lang w:eastAsia="en-AU"/>
        </w:rPr>
      </w:pPr>
      <w:r>
        <w:rPr>
          <w:lang w:eastAsia="en-AU"/>
        </w:rPr>
        <w:t xml:space="preserve">The special protection/control schemes </w:t>
      </w:r>
      <w:r w:rsidR="00C62625">
        <w:rPr>
          <w:lang w:eastAsia="en-AU"/>
        </w:rPr>
        <w:t>applicable to</w:t>
      </w:r>
      <w:r>
        <w:rPr>
          <w:lang w:eastAsia="en-AU"/>
        </w:rPr>
        <w:t xml:space="preserve"> the RCM constraint equation development, but not limited to, are notified under the “Include in limit &amp; constraint equation” column of the “Existing Special Protection Scheme Register (Ver 6C)” </w:t>
      </w:r>
      <w:r w:rsidR="00C62625">
        <w:rPr>
          <w:lang w:eastAsia="en-AU"/>
        </w:rPr>
        <w:t xml:space="preserve">file </w:t>
      </w:r>
      <w:r>
        <w:rPr>
          <w:lang w:eastAsia="en-AU"/>
        </w:rPr>
        <w:t xml:space="preserve">uploaded to the </w:t>
      </w:r>
      <w:r w:rsidR="00485281">
        <w:rPr>
          <w:lang w:eastAsia="en-AU"/>
        </w:rPr>
        <w:t>“SWIS Special Protection Schemes” directory</w:t>
      </w:r>
      <w:r>
        <w:rPr>
          <w:lang w:eastAsia="en-AU"/>
        </w:rPr>
        <w:t xml:space="preserve"> in AEMO’s portal on </w:t>
      </w:r>
      <w:r w:rsidR="00C62625">
        <w:rPr>
          <w:lang w:eastAsia="en-AU"/>
        </w:rPr>
        <w:t>8</w:t>
      </w:r>
      <w:r>
        <w:rPr>
          <w:lang w:eastAsia="en-AU"/>
        </w:rPr>
        <w:t xml:space="preserve"> Jul 2022.</w:t>
      </w:r>
    </w:p>
    <w:p w14:paraId="61E8B9AA" w14:textId="3BF95BDD" w:rsidR="0056395B" w:rsidRDefault="0056395B" w:rsidP="00C562CF">
      <w:pPr>
        <w:pStyle w:val="BodyText"/>
        <w:rPr>
          <w:lang w:eastAsia="en-AU"/>
        </w:rPr>
      </w:pPr>
    </w:p>
    <w:p w14:paraId="597D1360" w14:textId="77777777" w:rsidR="0056395B" w:rsidRDefault="0056395B" w:rsidP="0056395B">
      <w:pPr>
        <w:pStyle w:val="BodyText"/>
        <w:rPr>
          <w:lang w:eastAsia="en-AU"/>
        </w:rPr>
      </w:pPr>
      <w:bookmarkStart w:id="7" w:name="_Hlk139554804"/>
      <w:r>
        <w:rPr>
          <w:lang w:eastAsia="en-AU"/>
        </w:rPr>
        <w:t>In addition, Western Power will implement additional Special Protection Schemes in the form of “manual intervention processes”. A “manual intervention process” means that the Western Power control room will perform the specified action, post-contingency, but before overloaded equipment is damaged (</w:t>
      </w:r>
      <w:proofErr w:type="gramStart"/>
      <w:r>
        <w:rPr>
          <w:lang w:eastAsia="en-AU"/>
        </w:rPr>
        <w:t>e.g.</w:t>
      </w:r>
      <w:proofErr w:type="gramEnd"/>
      <w:r>
        <w:rPr>
          <w:lang w:eastAsia="en-AU"/>
        </w:rPr>
        <w:t xml:space="preserve"> by relying on short-term overload capacity). AEMO can assume that the “manual intervention process” is “in service” and dispatch generation accordingly, unless they have been specifically notified by Western Power that it is “out of service”, in a manner similar to an outage of a notification list item, unless otherwise agreed (</w:t>
      </w:r>
      <w:proofErr w:type="gramStart"/>
      <w:r>
        <w:rPr>
          <w:lang w:eastAsia="en-AU"/>
        </w:rPr>
        <w:t>e.g.</w:t>
      </w:r>
      <w:proofErr w:type="gramEnd"/>
      <w:r>
        <w:rPr>
          <w:lang w:eastAsia="en-AU"/>
        </w:rPr>
        <w:t xml:space="preserve"> by phone or SCADA signal, and then referenced in an associated planned or forced outage submission). The following operational manual interventions, for only N-1 system</w:t>
      </w:r>
      <w:r>
        <w:rPr>
          <w:rStyle w:val="FootnoteReference"/>
          <w:lang w:eastAsia="en-AU"/>
        </w:rPr>
        <w:footnoteReference w:id="2"/>
      </w:r>
      <w:r>
        <w:rPr>
          <w:lang w:eastAsia="en-AU"/>
        </w:rPr>
        <w:t>, will be implemented before 1</w:t>
      </w:r>
      <w:r w:rsidRPr="004B281A">
        <w:rPr>
          <w:vertAlign w:val="superscript"/>
          <w:lang w:eastAsia="en-AU"/>
        </w:rPr>
        <w:t>st</w:t>
      </w:r>
      <w:r>
        <w:rPr>
          <w:lang w:eastAsia="en-AU"/>
        </w:rPr>
        <w:t xml:space="preserve"> October 2024:</w:t>
      </w:r>
    </w:p>
    <w:p w14:paraId="2E5D32B3" w14:textId="04983A54" w:rsidR="0056395B" w:rsidRDefault="0056395B" w:rsidP="0056395B">
      <w:pPr>
        <w:pStyle w:val="BodyText"/>
        <w:numPr>
          <w:ilvl w:val="0"/>
          <w:numId w:val="62"/>
        </w:numPr>
        <w:rPr>
          <w:lang w:eastAsia="en-AU"/>
        </w:rPr>
      </w:pPr>
      <w:r>
        <w:rPr>
          <w:lang w:eastAsia="en-AU"/>
        </w:rPr>
        <w:t xml:space="preserve">Open the 132kV circuit breaker at WNO of JDP-WNO 81 line when PJR-YP 81 is overloaded while NBT T2 transformer is out of service; </w:t>
      </w:r>
    </w:p>
    <w:p w14:paraId="486EDB49" w14:textId="309F86AF" w:rsidR="0056395B" w:rsidRDefault="0056395B" w:rsidP="0056395B">
      <w:pPr>
        <w:pStyle w:val="BodyText"/>
        <w:numPr>
          <w:ilvl w:val="0"/>
          <w:numId w:val="62"/>
        </w:numPr>
        <w:rPr>
          <w:lang w:eastAsia="en-AU"/>
        </w:rPr>
      </w:pPr>
      <w:r>
        <w:rPr>
          <w:lang w:eastAsia="en-AU"/>
        </w:rPr>
        <w:t>Open the 132kV circuit breaker at MRR of PIC-MRR 81 line when KEM-MRR 81 or 82 line is overloaded</w:t>
      </w:r>
      <w:r w:rsidR="00DC27B0">
        <w:rPr>
          <w:lang w:eastAsia="en-AU"/>
        </w:rPr>
        <w:t>; and</w:t>
      </w:r>
    </w:p>
    <w:p w14:paraId="5FDF6CB0" w14:textId="3A034AA7" w:rsidR="0056395B" w:rsidRPr="00C562CF" w:rsidRDefault="0056395B" w:rsidP="0056395B">
      <w:pPr>
        <w:pStyle w:val="BodyText"/>
        <w:numPr>
          <w:ilvl w:val="0"/>
          <w:numId w:val="62"/>
        </w:numPr>
        <w:rPr>
          <w:lang w:eastAsia="en-AU"/>
        </w:rPr>
      </w:pPr>
      <w:r>
        <w:rPr>
          <w:lang w:eastAsia="en-AU"/>
        </w:rPr>
        <w:t>Open the 132kV circuit breaker at WGP of WGP-APJ-SNR 81 line when APJ-PNJ 81, PNJ-MSS-CT 81 or PNJ-MH 81 line is overloaded</w:t>
      </w:r>
      <w:r w:rsidR="00DC27B0">
        <w:rPr>
          <w:lang w:eastAsia="en-AU"/>
        </w:rPr>
        <w:t>.</w:t>
      </w:r>
    </w:p>
    <w:bookmarkEnd w:id="7"/>
    <w:p w14:paraId="6846089F" w14:textId="77777777" w:rsidR="0056395B" w:rsidRPr="00C562CF" w:rsidRDefault="0056395B" w:rsidP="00C562CF">
      <w:pPr>
        <w:pStyle w:val="BodyText"/>
        <w:rPr>
          <w:lang w:eastAsia="en-AU"/>
        </w:rPr>
      </w:pPr>
    </w:p>
    <w:p w14:paraId="6267F5C3" w14:textId="5F747BBE" w:rsidR="00E84FBF" w:rsidRDefault="003D000F" w:rsidP="00D93870">
      <w:pPr>
        <w:pStyle w:val="Heading2"/>
      </w:pPr>
      <w:bookmarkStart w:id="8" w:name="_Toc150442366"/>
      <w:r>
        <w:lastRenderedPageBreak/>
        <w:t xml:space="preserve">Estimated </w:t>
      </w:r>
      <w:bookmarkStart w:id="9" w:name="_Hlk88818352"/>
      <w:r>
        <w:t>proportion of the peak demand</w:t>
      </w:r>
      <w:bookmarkEnd w:id="9"/>
      <w:bookmarkEnd w:id="8"/>
    </w:p>
    <w:p w14:paraId="6DE0FBA3" w14:textId="680D7776" w:rsidR="00581C7F" w:rsidRDefault="0036614C" w:rsidP="00C5718D">
      <w:pPr>
        <w:pStyle w:val="BodyText"/>
        <w:rPr>
          <w:lang w:eastAsia="en-AU"/>
        </w:rPr>
      </w:pPr>
      <w:r>
        <w:rPr>
          <w:lang w:eastAsia="en-AU"/>
        </w:rPr>
        <w:t xml:space="preserve">The estimated </w:t>
      </w:r>
      <w:r w:rsidRPr="0036614C">
        <w:rPr>
          <w:lang w:eastAsia="en-AU"/>
        </w:rPr>
        <w:t xml:space="preserve">proportion of the </w:t>
      </w:r>
      <w:r w:rsidR="00D17E2D">
        <w:rPr>
          <w:lang w:eastAsia="en-AU"/>
        </w:rPr>
        <w:t xml:space="preserve">SWIS </w:t>
      </w:r>
      <w:r w:rsidRPr="0036614C">
        <w:rPr>
          <w:lang w:eastAsia="en-AU"/>
        </w:rPr>
        <w:t>peak demand</w:t>
      </w:r>
      <w:r w:rsidR="00D17E2D">
        <w:rPr>
          <w:lang w:eastAsia="en-AU"/>
        </w:rPr>
        <w:t xml:space="preserve"> during summer 202</w:t>
      </w:r>
      <w:r w:rsidR="00E13C8F">
        <w:rPr>
          <w:lang w:eastAsia="en-AU"/>
        </w:rPr>
        <w:t>6</w:t>
      </w:r>
      <w:r w:rsidR="00CE557D">
        <w:rPr>
          <w:lang w:eastAsia="en-AU"/>
        </w:rPr>
        <w:t xml:space="preserve"> at each Electrical Location</w:t>
      </w:r>
      <w:r w:rsidR="00716545">
        <w:rPr>
          <w:lang w:eastAsia="en-AU"/>
        </w:rPr>
        <w:t xml:space="preserve"> is </w:t>
      </w:r>
      <w:r w:rsidR="00BC2686">
        <w:rPr>
          <w:lang w:eastAsia="en-AU"/>
        </w:rPr>
        <w:t xml:space="preserve">in </w:t>
      </w:r>
      <w:r w:rsidR="00A65D4C">
        <w:rPr>
          <w:lang w:eastAsia="en-AU"/>
        </w:rPr>
        <w:t xml:space="preserve">the </w:t>
      </w:r>
      <w:r w:rsidR="004D6F94">
        <w:rPr>
          <w:lang w:eastAsia="en-AU"/>
        </w:rPr>
        <w:t>“202</w:t>
      </w:r>
      <w:r w:rsidR="00E13C8F">
        <w:rPr>
          <w:lang w:eastAsia="en-AU"/>
        </w:rPr>
        <w:t>3</w:t>
      </w:r>
      <w:r w:rsidR="004D6F94">
        <w:rPr>
          <w:lang w:eastAsia="en-AU"/>
        </w:rPr>
        <w:t xml:space="preserve"> RCM – peak demand and block loads</w:t>
      </w:r>
      <w:r w:rsidR="008A4B2E">
        <w:rPr>
          <w:lang w:eastAsia="en-AU"/>
        </w:rPr>
        <w:t xml:space="preserve"> </w:t>
      </w:r>
      <w:r w:rsidR="00C77045">
        <w:rPr>
          <w:lang w:eastAsia="en-AU"/>
        </w:rPr>
        <w:t>V</w:t>
      </w:r>
      <w:r w:rsidR="00E13C8F">
        <w:rPr>
          <w:lang w:eastAsia="en-AU"/>
        </w:rPr>
        <w:t>0</w:t>
      </w:r>
      <w:r w:rsidR="00992D06">
        <w:rPr>
          <w:lang w:eastAsia="en-AU"/>
        </w:rPr>
        <w:t xml:space="preserve"> published</w:t>
      </w:r>
      <w:r w:rsidR="004D6F94">
        <w:rPr>
          <w:lang w:eastAsia="en-AU"/>
        </w:rPr>
        <w:t>” file uploaded to</w:t>
      </w:r>
      <w:r w:rsidR="002A699A">
        <w:rPr>
          <w:lang w:eastAsia="en-AU"/>
        </w:rPr>
        <w:t xml:space="preserve"> the </w:t>
      </w:r>
      <w:r w:rsidR="002A699A">
        <w:t>“202</w:t>
      </w:r>
      <w:r w:rsidR="00E13C8F">
        <w:t>3</w:t>
      </w:r>
      <w:r w:rsidR="002A699A">
        <w:t xml:space="preserve"> Capacity Cycle” directory</w:t>
      </w:r>
      <w:r w:rsidR="004D6F94">
        <w:rPr>
          <w:lang w:eastAsia="en-AU"/>
        </w:rPr>
        <w:t xml:space="preserve"> </w:t>
      </w:r>
      <w:r w:rsidR="002A699A">
        <w:rPr>
          <w:lang w:eastAsia="en-AU"/>
        </w:rPr>
        <w:t xml:space="preserve">in </w:t>
      </w:r>
      <w:r w:rsidR="004D6F94">
        <w:rPr>
          <w:lang w:eastAsia="en-AU"/>
        </w:rPr>
        <w:t xml:space="preserve">AEMO’s portal on </w:t>
      </w:r>
      <w:r w:rsidR="00E13C8F">
        <w:rPr>
          <w:lang w:eastAsia="en-AU"/>
        </w:rPr>
        <w:t>14 Apr</w:t>
      </w:r>
      <w:r w:rsidR="0019433F" w:rsidRPr="0019433F">
        <w:rPr>
          <w:lang w:eastAsia="en-AU"/>
        </w:rPr>
        <w:t xml:space="preserve"> 202</w:t>
      </w:r>
      <w:r w:rsidR="00E13C8F">
        <w:rPr>
          <w:lang w:eastAsia="en-AU"/>
        </w:rPr>
        <w:t>3</w:t>
      </w:r>
      <w:r w:rsidR="00BC2686">
        <w:rPr>
          <w:lang w:eastAsia="en-AU"/>
        </w:rPr>
        <w:t>.</w:t>
      </w:r>
      <w:r w:rsidR="00093090">
        <w:rPr>
          <w:lang w:eastAsia="en-AU"/>
        </w:rPr>
        <w:t xml:space="preserve"> </w:t>
      </w:r>
      <w:r w:rsidR="00581C7F">
        <w:rPr>
          <w:lang w:eastAsia="en-AU"/>
        </w:rPr>
        <w:fldChar w:fldCharType="begin"/>
      </w:r>
      <w:r w:rsidR="00581C7F">
        <w:rPr>
          <w:lang w:eastAsia="en-AU"/>
        </w:rPr>
        <w:instrText xml:space="preserve"> REF _Ref132269128 \h </w:instrText>
      </w:r>
      <w:r w:rsidR="00581C7F">
        <w:rPr>
          <w:lang w:eastAsia="en-AU"/>
        </w:rPr>
      </w:r>
      <w:r w:rsidR="00581C7F">
        <w:rPr>
          <w:lang w:eastAsia="en-AU"/>
        </w:rPr>
        <w:fldChar w:fldCharType="separate"/>
      </w:r>
      <w:r w:rsidR="00581C7F">
        <w:t xml:space="preserve">Table </w:t>
      </w:r>
      <w:r w:rsidR="00581C7F">
        <w:rPr>
          <w:noProof/>
        </w:rPr>
        <w:t>2</w:t>
      </w:r>
      <w:r w:rsidR="00581C7F">
        <w:t>.</w:t>
      </w:r>
      <w:r w:rsidR="00581C7F">
        <w:rPr>
          <w:noProof/>
        </w:rPr>
        <w:t>1</w:t>
      </w:r>
      <w:r w:rsidR="00581C7F">
        <w:rPr>
          <w:lang w:eastAsia="en-AU"/>
        </w:rPr>
        <w:fldChar w:fldCharType="end"/>
      </w:r>
      <w:r w:rsidR="00581C7F">
        <w:rPr>
          <w:lang w:eastAsia="en-AU"/>
        </w:rPr>
        <w:t xml:space="preserve"> shows information of:</w:t>
      </w:r>
    </w:p>
    <w:p w14:paraId="6DB3DC32" w14:textId="2A8A3903" w:rsidR="00581C7F" w:rsidRDefault="00BA04D1" w:rsidP="00C70F86">
      <w:pPr>
        <w:pStyle w:val="ListBullet"/>
      </w:pPr>
      <w:r>
        <w:t xml:space="preserve">No </w:t>
      </w:r>
      <w:r w:rsidR="00C5718D">
        <w:t xml:space="preserve">new load with </w:t>
      </w:r>
      <w:r w:rsidR="00416C58">
        <w:t xml:space="preserve">an estimated peak demand </w:t>
      </w:r>
      <w:r w:rsidR="00C5718D">
        <w:t>&gt; 10MW</w:t>
      </w:r>
      <w:r w:rsidR="00581C7F">
        <w:t>;</w:t>
      </w:r>
      <w:r w:rsidR="002A699A">
        <w:t xml:space="preserve"> and </w:t>
      </w:r>
    </w:p>
    <w:p w14:paraId="284E6AC4" w14:textId="6EF0CC1B" w:rsidR="00C5718D" w:rsidRDefault="00C5718D" w:rsidP="00C70F86">
      <w:pPr>
        <w:pStyle w:val="ListBullet"/>
      </w:pPr>
      <w:r>
        <w:t>existing loads</w:t>
      </w:r>
      <w:r w:rsidR="00F940EA">
        <w:t xml:space="preserve"> </w:t>
      </w:r>
      <w:r>
        <w:t xml:space="preserve">having a </w:t>
      </w:r>
      <w:r w:rsidR="00416C58">
        <w:t xml:space="preserve">change in </w:t>
      </w:r>
      <w:r w:rsidR="00581C7F">
        <w:t xml:space="preserve">the estimated peak </w:t>
      </w:r>
      <w:r w:rsidR="00416C58">
        <w:t xml:space="preserve">demand </w:t>
      </w:r>
      <w:r>
        <w:t>of more than 10MW</w:t>
      </w:r>
      <w:r w:rsidR="00F940EA">
        <w:t xml:space="preserve"> between summer 202</w:t>
      </w:r>
      <w:r w:rsidR="00581C7F">
        <w:t>5</w:t>
      </w:r>
      <w:r w:rsidR="00F940EA">
        <w:t xml:space="preserve"> and sum</w:t>
      </w:r>
      <w:r w:rsidR="00BD4273">
        <w:t>mer</w:t>
      </w:r>
      <w:r w:rsidR="00F940EA">
        <w:t xml:space="preserve"> 202</w:t>
      </w:r>
      <w:r w:rsidR="00581C7F">
        <w:t>6</w:t>
      </w:r>
      <w:r w:rsidR="00416C58">
        <w:t>.</w:t>
      </w:r>
    </w:p>
    <w:p w14:paraId="5A1EA8DA" w14:textId="472C75F6" w:rsidR="001D7507" w:rsidRDefault="001D7507">
      <w:pPr>
        <w:rPr>
          <w:b/>
          <w:bCs/>
        </w:rPr>
      </w:pPr>
      <w:bookmarkStart w:id="10" w:name="_Ref132269128"/>
    </w:p>
    <w:p w14:paraId="2CACCF6A" w14:textId="5CF581CB" w:rsidR="008C714A" w:rsidRDefault="00C5718D" w:rsidP="00C62625">
      <w:pPr>
        <w:pStyle w:val="Caption"/>
      </w:pPr>
      <w:r>
        <w:t xml:space="preserve">Table </w:t>
      </w:r>
      <w:r w:rsidR="00D97FFC">
        <w:fldChar w:fldCharType="begin"/>
      </w:r>
      <w:r w:rsidR="00D97FFC">
        <w:instrText xml:space="preserve"> STYLEREF 1 \s </w:instrText>
      </w:r>
      <w:r w:rsidR="00D97FFC">
        <w:fldChar w:fldCharType="separate"/>
      </w:r>
      <w:r w:rsidR="00E13C8F">
        <w:rPr>
          <w:noProof/>
        </w:rPr>
        <w:t>2</w:t>
      </w:r>
      <w:r w:rsidR="00D97FFC">
        <w:rPr>
          <w:noProof/>
        </w:rPr>
        <w:fldChar w:fldCharType="end"/>
      </w:r>
      <w:r w:rsidR="00E13C8F">
        <w:t>.</w:t>
      </w:r>
      <w:r w:rsidR="00D97FFC">
        <w:fldChar w:fldCharType="begin"/>
      </w:r>
      <w:r w:rsidR="00D97FFC">
        <w:instrText xml:space="preserve"> SEQ Table \* ARABIC \s 1 </w:instrText>
      </w:r>
      <w:r w:rsidR="00D97FFC">
        <w:fldChar w:fldCharType="separate"/>
      </w:r>
      <w:r w:rsidR="00E13C8F">
        <w:rPr>
          <w:noProof/>
        </w:rPr>
        <w:t>1</w:t>
      </w:r>
      <w:r w:rsidR="00D97FFC">
        <w:rPr>
          <w:noProof/>
        </w:rPr>
        <w:fldChar w:fldCharType="end"/>
      </w:r>
      <w:bookmarkEnd w:id="10"/>
      <w:r>
        <w:t>:</w:t>
      </w:r>
      <w:r>
        <w:tab/>
        <w:t xml:space="preserve">New </w:t>
      </w:r>
      <w:r w:rsidR="001D7507">
        <w:t xml:space="preserve">and existing block loads </w:t>
      </w:r>
      <w:r>
        <w:t xml:space="preserve">with </w:t>
      </w:r>
      <w:r w:rsidR="00416C58">
        <w:t>estimated peak demand</w:t>
      </w:r>
      <w:r>
        <w:t xml:space="preserve"> </w:t>
      </w:r>
      <w:r w:rsidR="001D7507">
        <w:t xml:space="preserve">variation </w:t>
      </w:r>
      <w:r>
        <w:t>&gt; 10MW</w:t>
      </w:r>
      <w:r w:rsidR="008C714A">
        <w:t xml:space="preserve"> </w:t>
      </w:r>
    </w:p>
    <w:tbl>
      <w:tblPr>
        <w:tblStyle w:val="TableGrid"/>
        <w:tblpPr w:leftFromText="180" w:rightFromText="180" w:vertAnchor="text" w:horzAnchor="margin" w:tblpY="52"/>
        <w:tblW w:w="4748" w:type="pct"/>
        <w:tblLook w:val="0420" w:firstRow="1" w:lastRow="0" w:firstColumn="0" w:lastColumn="0" w:noHBand="0" w:noVBand="1"/>
      </w:tblPr>
      <w:tblGrid>
        <w:gridCol w:w="505"/>
        <w:gridCol w:w="1760"/>
        <w:gridCol w:w="1378"/>
        <w:gridCol w:w="1378"/>
        <w:gridCol w:w="1378"/>
        <w:gridCol w:w="1376"/>
        <w:gridCol w:w="1372"/>
      </w:tblGrid>
      <w:tr w:rsidR="00F02A41" w14:paraId="0112732D" w14:textId="77777777" w:rsidTr="00E17C5D">
        <w:trPr>
          <w:cnfStyle w:val="100000000000" w:firstRow="1" w:lastRow="0" w:firstColumn="0" w:lastColumn="0" w:oddVBand="0" w:evenVBand="0" w:oddHBand="0" w:evenHBand="0" w:firstRowFirstColumn="0" w:firstRowLastColumn="0" w:lastRowFirstColumn="0" w:lastRowLastColumn="0"/>
          <w:tblHeader/>
        </w:trPr>
        <w:tc>
          <w:tcPr>
            <w:tcW w:w="276" w:type="pct"/>
          </w:tcPr>
          <w:p w14:paraId="0C653F40" w14:textId="77777777" w:rsidR="00F02A41" w:rsidRDefault="00F02A41" w:rsidP="00C5718D">
            <w:pPr>
              <w:pStyle w:val="TableHeading"/>
              <w:jc w:val="center"/>
            </w:pPr>
            <w:bookmarkStart w:id="11" w:name="_Hlk132296498"/>
            <w:bookmarkStart w:id="12" w:name="_Hlk88830123"/>
            <w:r>
              <w:t>#</w:t>
            </w:r>
          </w:p>
        </w:tc>
        <w:tc>
          <w:tcPr>
            <w:tcW w:w="962" w:type="pct"/>
          </w:tcPr>
          <w:p w14:paraId="23383B5D" w14:textId="77777777" w:rsidR="00F02A41" w:rsidRDefault="00F02A41" w:rsidP="00C5718D">
            <w:pPr>
              <w:pStyle w:val="TableHeading"/>
              <w:jc w:val="center"/>
            </w:pPr>
            <w:r>
              <w:t>Description</w:t>
            </w:r>
          </w:p>
        </w:tc>
        <w:tc>
          <w:tcPr>
            <w:tcW w:w="753" w:type="pct"/>
          </w:tcPr>
          <w:p w14:paraId="3F4A32B5" w14:textId="339A9098" w:rsidR="00F02A41" w:rsidRDefault="000A76DE" w:rsidP="00C5718D">
            <w:pPr>
              <w:pStyle w:val="TableHeading"/>
              <w:jc w:val="center"/>
            </w:pPr>
            <w:r>
              <w:t>E</w:t>
            </w:r>
            <w:r w:rsidR="00F02A41">
              <w:t>stimated peak demand</w:t>
            </w:r>
            <w:r>
              <w:t xml:space="preserve"> in 2023 RCM</w:t>
            </w:r>
            <w:r w:rsidR="00F02A41">
              <w:t xml:space="preserve"> (MW)</w:t>
            </w:r>
          </w:p>
        </w:tc>
        <w:tc>
          <w:tcPr>
            <w:tcW w:w="753" w:type="pct"/>
          </w:tcPr>
          <w:p w14:paraId="619A418C" w14:textId="2FA58DEA" w:rsidR="00F02A41" w:rsidRDefault="000A76DE" w:rsidP="00C5718D">
            <w:pPr>
              <w:pStyle w:val="TableHeading"/>
              <w:jc w:val="center"/>
            </w:pPr>
            <w:r>
              <w:t>E</w:t>
            </w:r>
            <w:r w:rsidR="005D1AF4">
              <w:t>stimated peak demand</w:t>
            </w:r>
            <w:r>
              <w:t xml:space="preserve"> in 2022 RCM</w:t>
            </w:r>
            <w:r w:rsidR="005D1AF4">
              <w:t xml:space="preserve"> (MW)</w:t>
            </w:r>
          </w:p>
        </w:tc>
        <w:tc>
          <w:tcPr>
            <w:tcW w:w="753" w:type="pct"/>
          </w:tcPr>
          <w:p w14:paraId="1C880E04" w14:textId="7A7E7D4F" w:rsidR="00F02A41" w:rsidRDefault="00F02A41" w:rsidP="00C5718D">
            <w:pPr>
              <w:pStyle w:val="TableHeading"/>
              <w:jc w:val="center"/>
            </w:pPr>
            <w:r>
              <w:t>New/Existing load</w:t>
            </w:r>
          </w:p>
        </w:tc>
        <w:tc>
          <w:tcPr>
            <w:tcW w:w="752" w:type="pct"/>
          </w:tcPr>
          <w:p w14:paraId="2A8E7523" w14:textId="77777777" w:rsidR="00F02A41" w:rsidRDefault="00F02A41" w:rsidP="00C5718D">
            <w:pPr>
              <w:pStyle w:val="TableHeading"/>
              <w:jc w:val="center"/>
            </w:pPr>
            <w:r>
              <w:t>Substation</w:t>
            </w:r>
          </w:p>
        </w:tc>
        <w:tc>
          <w:tcPr>
            <w:tcW w:w="750" w:type="pct"/>
          </w:tcPr>
          <w:p w14:paraId="363096B5" w14:textId="77777777" w:rsidR="00F02A41" w:rsidRDefault="00F02A41" w:rsidP="00C5718D">
            <w:pPr>
              <w:pStyle w:val="TableHeading"/>
              <w:jc w:val="center"/>
            </w:pPr>
            <w:r>
              <w:t>Forecast in service date</w:t>
            </w:r>
          </w:p>
        </w:tc>
      </w:tr>
      <w:bookmarkEnd w:id="11"/>
      <w:tr w:rsidR="00D10094" w14:paraId="0B39E1C5" w14:textId="77777777" w:rsidTr="00E17C5D">
        <w:tc>
          <w:tcPr>
            <w:tcW w:w="276" w:type="pct"/>
          </w:tcPr>
          <w:p w14:paraId="674D6CB0" w14:textId="3C080067" w:rsidR="00D10094" w:rsidRDefault="00C86F49" w:rsidP="00D10094">
            <w:pPr>
              <w:pStyle w:val="TableText"/>
              <w:jc w:val="center"/>
            </w:pPr>
            <w:r>
              <w:t>1</w:t>
            </w:r>
          </w:p>
        </w:tc>
        <w:tc>
          <w:tcPr>
            <w:tcW w:w="962" w:type="pct"/>
          </w:tcPr>
          <w:p w14:paraId="204F89B6" w14:textId="46B53C3A" w:rsidR="00D10094" w:rsidRDefault="00D10094" w:rsidP="00D10094">
            <w:pPr>
              <w:pStyle w:val="TableText"/>
              <w:jc w:val="center"/>
              <w:rPr>
                <w:sz w:val="18"/>
                <w:szCs w:val="18"/>
              </w:rPr>
            </w:pPr>
            <w:r>
              <w:rPr>
                <w:sz w:val="18"/>
                <w:szCs w:val="18"/>
              </w:rPr>
              <w:t>Block Load 23</w:t>
            </w:r>
          </w:p>
        </w:tc>
        <w:tc>
          <w:tcPr>
            <w:tcW w:w="753" w:type="pct"/>
          </w:tcPr>
          <w:p w14:paraId="2662C291" w14:textId="4DE6C7D8" w:rsidR="00D10094" w:rsidRDefault="00D10094" w:rsidP="00D10094">
            <w:pPr>
              <w:pStyle w:val="TableText"/>
              <w:jc w:val="center"/>
            </w:pPr>
            <w:r>
              <w:t>111</w:t>
            </w:r>
          </w:p>
        </w:tc>
        <w:tc>
          <w:tcPr>
            <w:tcW w:w="753" w:type="pct"/>
          </w:tcPr>
          <w:p w14:paraId="35CEF80A" w14:textId="457F4DE5" w:rsidR="00D10094" w:rsidRDefault="00D10094" w:rsidP="00D10094">
            <w:pPr>
              <w:pStyle w:val="TableText"/>
              <w:jc w:val="center"/>
            </w:pPr>
            <w:r>
              <w:t>78.7</w:t>
            </w:r>
          </w:p>
        </w:tc>
        <w:tc>
          <w:tcPr>
            <w:tcW w:w="753" w:type="pct"/>
          </w:tcPr>
          <w:p w14:paraId="600E566C" w14:textId="73E48C4D" w:rsidR="00D10094" w:rsidRDefault="00D10094" w:rsidP="00D10094">
            <w:pPr>
              <w:pStyle w:val="TableText"/>
              <w:jc w:val="center"/>
            </w:pPr>
            <w:r>
              <w:t>Existing</w:t>
            </w:r>
          </w:p>
        </w:tc>
        <w:tc>
          <w:tcPr>
            <w:tcW w:w="752" w:type="pct"/>
          </w:tcPr>
          <w:p w14:paraId="21164F51" w14:textId="105611E3" w:rsidR="00D10094" w:rsidRDefault="00D10094" w:rsidP="00D10094">
            <w:pPr>
              <w:pStyle w:val="TableText"/>
              <w:jc w:val="center"/>
            </w:pPr>
            <w:r>
              <w:t>KRA</w:t>
            </w:r>
            <w:r w:rsidR="001D7507">
              <w:t xml:space="preserve"> (Karara)</w:t>
            </w:r>
          </w:p>
        </w:tc>
        <w:tc>
          <w:tcPr>
            <w:tcW w:w="750" w:type="pct"/>
          </w:tcPr>
          <w:p w14:paraId="6FEDA759" w14:textId="45A66440" w:rsidR="00D10094" w:rsidRDefault="00D10094" w:rsidP="00D10094">
            <w:pPr>
              <w:pStyle w:val="TableText"/>
              <w:jc w:val="center"/>
            </w:pPr>
            <w:r>
              <w:t>N/A</w:t>
            </w:r>
          </w:p>
        </w:tc>
      </w:tr>
      <w:tr w:rsidR="00D10094" w14:paraId="21ADF767" w14:textId="77777777" w:rsidTr="00E17C5D">
        <w:trPr>
          <w:cnfStyle w:val="000000010000" w:firstRow="0" w:lastRow="0" w:firstColumn="0" w:lastColumn="0" w:oddVBand="0" w:evenVBand="0" w:oddHBand="0" w:evenHBand="1" w:firstRowFirstColumn="0" w:firstRowLastColumn="0" w:lastRowFirstColumn="0" w:lastRowLastColumn="0"/>
        </w:trPr>
        <w:tc>
          <w:tcPr>
            <w:tcW w:w="276" w:type="pct"/>
          </w:tcPr>
          <w:p w14:paraId="1706C1D3" w14:textId="1A044DAE" w:rsidR="00D10094" w:rsidRDefault="00C86F49" w:rsidP="00D10094">
            <w:pPr>
              <w:pStyle w:val="TableText"/>
              <w:jc w:val="center"/>
            </w:pPr>
            <w:r>
              <w:t>2</w:t>
            </w:r>
          </w:p>
        </w:tc>
        <w:tc>
          <w:tcPr>
            <w:tcW w:w="962" w:type="pct"/>
          </w:tcPr>
          <w:p w14:paraId="7946853B" w14:textId="2BE5DA44" w:rsidR="00D10094" w:rsidRDefault="00D10094" w:rsidP="00D10094">
            <w:pPr>
              <w:pStyle w:val="TableText"/>
              <w:jc w:val="center"/>
              <w:rPr>
                <w:sz w:val="18"/>
                <w:szCs w:val="18"/>
              </w:rPr>
            </w:pPr>
            <w:r>
              <w:rPr>
                <w:sz w:val="18"/>
                <w:szCs w:val="18"/>
              </w:rPr>
              <w:t>Block Load 29</w:t>
            </w:r>
          </w:p>
        </w:tc>
        <w:tc>
          <w:tcPr>
            <w:tcW w:w="753" w:type="pct"/>
          </w:tcPr>
          <w:p w14:paraId="21721083" w14:textId="742C56D3" w:rsidR="00D10094" w:rsidRDefault="00D10094" w:rsidP="00D10094">
            <w:pPr>
              <w:pStyle w:val="TableText"/>
              <w:jc w:val="center"/>
            </w:pPr>
            <w:r>
              <w:t>2.5</w:t>
            </w:r>
          </w:p>
        </w:tc>
        <w:tc>
          <w:tcPr>
            <w:tcW w:w="753" w:type="pct"/>
          </w:tcPr>
          <w:p w14:paraId="2FF0309B" w14:textId="354FD8E0" w:rsidR="00D10094" w:rsidRDefault="00D10094" w:rsidP="00D10094">
            <w:pPr>
              <w:pStyle w:val="TableText"/>
              <w:jc w:val="center"/>
            </w:pPr>
            <w:r>
              <w:t>16</w:t>
            </w:r>
          </w:p>
        </w:tc>
        <w:tc>
          <w:tcPr>
            <w:tcW w:w="753" w:type="pct"/>
          </w:tcPr>
          <w:p w14:paraId="2C857AEF" w14:textId="1A343D29" w:rsidR="00D10094" w:rsidRDefault="00D10094" w:rsidP="00D10094">
            <w:pPr>
              <w:pStyle w:val="TableText"/>
              <w:jc w:val="center"/>
            </w:pPr>
            <w:r>
              <w:t>Existing</w:t>
            </w:r>
          </w:p>
        </w:tc>
        <w:tc>
          <w:tcPr>
            <w:tcW w:w="752" w:type="pct"/>
          </w:tcPr>
          <w:p w14:paraId="17C9E763" w14:textId="358342C3" w:rsidR="00D10094" w:rsidRDefault="00D10094" w:rsidP="00D10094">
            <w:pPr>
              <w:pStyle w:val="TableText"/>
              <w:jc w:val="center"/>
            </w:pPr>
            <w:r>
              <w:t>TLA</w:t>
            </w:r>
            <w:r w:rsidR="001D7507">
              <w:t xml:space="preserve"> (Tianqi Lithium Australia)</w:t>
            </w:r>
          </w:p>
        </w:tc>
        <w:tc>
          <w:tcPr>
            <w:tcW w:w="750" w:type="pct"/>
          </w:tcPr>
          <w:p w14:paraId="37BE7C29" w14:textId="65F07596" w:rsidR="00D10094" w:rsidRDefault="00D10094" w:rsidP="00D10094">
            <w:pPr>
              <w:pStyle w:val="TableText"/>
              <w:jc w:val="center"/>
            </w:pPr>
            <w:r>
              <w:t>N/A</w:t>
            </w:r>
          </w:p>
        </w:tc>
      </w:tr>
      <w:tr w:rsidR="00C86F49" w14:paraId="6D8EFC71" w14:textId="77777777" w:rsidTr="00E17C5D">
        <w:tc>
          <w:tcPr>
            <w:tcW w:w="276" w:type="pct"/>
          </w:tcPr>
          <w:p w14:paraId="3BFDEF11" w14:textId="4CC04FA5" w:rsidR="00C86F49" w:rsidRDefault="00C86F49" w:rsidP="00C86F49">
            <w:pPr>
              <w:pStyle w:val="TableText"/>
              <w:jc w:val="center"/>
            </w:pPr>
            <w:r>
              <w:t>3</w:t>
            </w:r>
          </w:p>
        </w:tc>
        <w:tc>
          <w:tcPr>
            <w:tcW w:w="962" w:type="pct"/>
          </w:tcPr>
          <w:p w14:paraId="17C92ADB" w14:textId="4CBCE19B" w:rsidR="00C86F49" w:rsidRDefault="00C86F49" w:rsidP="00C86F49">
            <w:pPr>
              <w:pStyle w:val="TableText"/>
              <w:jc w:val="center"/>
              <w:rPr>
                <w:sz w:val="18"/>
                <w:szCs w:val="18"/>
              </w:rPr>
            </w:pPr>
            <w:r>
              <w:rPr>
                <w:sz w:val="18"/>
                <w:szCs w:val="18"/>
              </w:rPr>
              <w:t>Block Load 33</w:t>
            </w:r>
          </w:p>
        </w:tc>
        <w:tc>
          <w:tcPr>
            <w:tcW w:w="753" w:type="pct"/>
          </w:tcPr>
          <w:p w14:paraId="1B7DD892" w14:textId="0E6F452E" w:rsidR="00C86F49" w:rsidRDefault="00C86F49" w:rsidP="00C86F49">
            <w:pPr>
              <w:pStyle w:val="TableText"/>
              <w:jc w:val="center"/>
            </w:pPr>
            <w:r>
              <w:t>18.7</w:t>
            </w:r>
          </w:p>
        </w:tc>
        <w:tc>
          <w:tcPr>
            <w:tcW w:w="753" w:type="pct"/>
          </w:tcPr>
          <w:p w14:paraId="45EA17AE" w14:textId="65596D4F" w:rsidR="00C86F49" w:rsidRDefault="00C86F49" w:rsidP="00C86F49">
            <w:pPr>
              <w:pStyle w:val="TableText"/>
              <w:jc w:val="center"/>
            </w:pPr>
            <w:r>
              <w:t>5.9</w:t>
            </w:r>
          </w:p>
        </w:tc>
        <w:tc>
          <w:tcPr>
            <w:tcW w:w="753" w:type="pct"/>
          </w:tcPr>
          <w:p w14:paraId="409B425B" w14:textId="1C4B7902" w:rsidR="00C86F49" w:rsidRDefault="00C86F49" w:rsidP="00C86F49">
            <w:pPr>
              <w:pStyle w:val="TableText"/>
              <w:jc w:val="center"/>
            </w:pPr>
            <w:r>
              <w:t>Existing</w:t>
            </w:r>
          </w:p>
        </w:tc>
        <w:tc>
          <w:tcPr>
            <w:tcW w:w="752" w:type="pct"/>
          </w:tcPr>
          <w:p w14:paraId="1F4D763A" w14:textId="4C50FD71" w:rsidR="00C86F49" w:rsidRDefault="00C86F49" w:rsidP="00C86F49">
            <w:pPr>
              <w:pStyle w:val="TableText"/>
              <w:jc w:val="center"/>
            </w:pPr>
            <w:r>
              <w:t>WSD (Westralian Sands)</w:t>
            </w:r>
          </w:p>
        </w:tc>
        <w:tc>
          <w:tcPr>
            <w:tcW w:w="750" w:type="pct"/>
          </w:tcPr>
          <w:p w14:paraId="79BD4863" w14:textId="15DD011D" w:rsidR="00C86F49" w:rsidRDefault="00C86F49" w:rsidP="00C86F49">
            <w:pPr>
              <w:pStyle w:val="TableText"/>
              <w:jc w:val="center"/>
            </w:pPr>
            <w:r>
              <w:t>N/A</w:t>
            </w:r>
          </w:p>
        </w:tc>
      </w:tr>
      <w:tr w:rsidR="00C86F49" w14:paraId="4316EC13" w14:textId="77777777" w:rsidTr="00E17C5D">
        <w:trPr>
          <w:cnfStyle w:val="000000010000" w:firstRow="0" w:lastRow="0" w:firstColumn="0" w:lastColumn="0" w:oddVBand="0" w:evenVBand="0" w:oddHBand="0" w:evenHBand="1" w:firstRowFirstColumn="0" w:firstRowLastColumn="0" w:lastRowFirstColumn="0" w:lastRowLastColumn="0"/>
        </w:trPr>
        <w:tc>
          <w:tcPr>
            <w:tcW w:w="276" w:type="pct"/>
          </w:tcPr>
          <w:p w14:paraId="0C59A647" w14:textId="08BC54A5" w:rsidR="00C86F49" w:rsidRDefault="00C86F49" w:rsidP="00C86F49">
            <w:pPr>
              <w:pStyle w:val="TableText"/>
              <w:jc w:val="center"/>
            </w:pPr>
            <w:r>
              <w:t>4</w:t>
            </w:r>
          </w:p>
        </w:tc>
        <w:tc>
          <w:tcPr>
            <w:tcW w:w="962" w:type="pct"/>
          </w:tcPr>
          <w:p w14:paraId="664C9D8D" w14:textId="389D368F" w:rsidR="00C86F49" w:rsidRDefault="00C86F49" w:rsidP="00C86F49">
            <w:pPr>
              <w:pStyle w:val="TableText"/>
              <w:jc w:val="center"/>
              <w:rPr>
                <w:sz w:val="18"/>
                <w:szCs w:val="18"/>
              </w:rPr>
            </w:pPr>
            <w:r>
              <w:rPr>
                <w:sz w:val="18"/>
                <w:szCs w:val="18"/>
              </w:rPr>
              <w:t>Block load 38</w:t>
            </w:r>
            <w:r>
              <w:rPr>
                <w:rStyle w:val="FootnoteReference"/>
                <w:sz w:val="18"/>
                <w:szCs w:val="18"/>
              </w:rPr>
              <w:footnoteReference w:id="3"/>
            </w:r>
          </w:p>
        </w:tc>
        <w:tc>
          <w:tcPr>
            <w:tcW w:w="753" w:type="pct"/>
          </w:tcPr>
          <w:p w14:paraId="24450710" w14:textId="62E77737" w:rsidR="00C86F49" w:rsidRDefault="00C86F49" w:rsidP="00C86F49">
            <w:pPr>
              <w:pStyle w:val="TableText"/>
              <w:jc w:val="center"/>
            </w:pPr>
            <w:r>
              <w:t>30</w:t>
            </w:r>
          </w:p>
        </w:tc>
        <w:tc>
          <w:tcPr>
            <w:tcW w:w="753" w:type="pct"/>
          </w:tcPr>
          <w:p w14:paraId="072CA651" w14:textId="34AD879F" w:rsidR="00C86F49" w:rsidRDefault="00C86F49" w:rsidP="00C86F49">
            <w:pPr>
              <w:pStyle w:val="TableText"/>
              <w:jc w:val="center"/>
            </w:pPr>
            <w:r>
              <w:t>15</w:t>
            </w:r>
          </w:p>
        </w:tc>
        <w:tc>
          <w:tcPr>
            <w:tcW w:w="753" w:type="pct"/>
          </w:tcPr>
          <w:p w14:paraId="56F51910" w14:textId="10CEED0C" w:rsidR="00C86F49" w:rsidRDefault="000A76DE" w:rsidP="00C86F49">
            <w:pPr>
              <w:pStyle w:val="TableText"/>
              <w:jc w:val="center"/>
            </w:pPr>
            <w:r>
              <w:t>Existing</w:t>
            </w:r>
          </w:p>
        </w:tc>
        <w:tc>
          <w:tcPr>
            <w:tcW w:w="752" w:type="pct"/>
          </w:tcPr>
          <w:p w14:paraId="13CF5807" w14:textId="4885008C" w:rsidR="00C86F49" w:rsidRDefault="00C86F49" w:rsidP="00C86F49">
            <w:pPr>
              <w:pStyle w:val="TableText"/>
              <w:jc w:val="center"/>
            </w:pPr>
            <w:r>
              <w:t>BTN (Bridgetown)</w:t>
            </w:r>
          </w:p>
        </w:tc>
        <w:tc>
          <w:tcPr>
            <w:tcW w:w="750" w:type="pct"/>
          </w:tcPr>
          <w:p w14:paraId="1470B686" w14:textId="150C1E45" w:rsidR="00C86F49" w:rsidRDefault="00C86F49" w:rsidP="00C86F49">
            <w:pPr>
              <w:pStyle w:val="TableText"/>
              <w:jc w:val="center"/>
            </w:pPr>
            <w:r>
              <w:t>N/A</w:t>
            </w:r>
          </w:p>
        </w:tc>
      </w:tr>
      <w:bookmarkEnd w:id="12"/>
    </w:tbl>
    <w:p w14:paraId="4D2E11E1" w14:textId="577803CA" w:rsidR="00C5718D" w:rsidRDefault="00C5718D" w:rsidP="0036614C">
      <w:pPr>
        <w:pStyle w:val="BodyText"/>
        <w:rPr>
          <w:lang w:eastAsia="en-AU"/>
        </w:rPr>
      </w:pPr>
    </w:p>
    <w:p w14:paraId="231DCE91" w14:textId="77933143" w:rsidR="00837E9A" w:rsidRDefault="0084262D" w:rsidP="00D93870">
      <w:pPr>
        <w:pStyle w:val="Heading2"/>
      </w:pPr>
      <w:bookmarkStart w:id="13" w:name="_Toc150442367"/>
      <w:r>
        <w:t xml:space="preserve">RCM </w:t>
      </w:r>
      <w:r w:rsidR="00BD4273">
        <w:t>t</w:t>
      </w:r>
      <w:r w:rsidR="00D93870">
        <w:t>hermal</w:t>
      </w:r>
      <w:r w:rsidR="00411A00">
        <w:t xml:space="preserve"> </w:t>
      </w:r>
      <w:r w:rsidR="00BD4273">
        <w:t>n</w:t>
      </w:r>
      <w:r w:rsidR="00411A00">
        <w:t xml:space="preserve">etwork </w:t>
      </w:r>
      <w:r w:rsidR="00BD4273">
        <w:t>l</w:t>
      </w:r>
      <w:r w:rsidR="0094739E">
        <w:t>imit</w:t>
      </w:r>
      <w:bookmarkEnd w:id="13"/>
    </w:p>
    <w:p w14:paraId="73FD02FD" w14:textId="6C020FB1" w:rsidR="00146A3F" w:rsidRDefault="00AC7E4C" w:rsidP="00BE28ED">
      <w:pPr>
        <w:pStyle w:val="BodyText"/>
        <w:rPr>
          <w:lang w:eastAsia="en-AU"/>
        </w:rPr>
      </w:pPr>
      <w:r>
        <w:rPr>
          <w:lang w:eastAsia="en-AU"/>
        </w:rPr>
        <w:t xml:space="preserve">The </w:t>
      </w:r>
      <w:r w:rsidR="0038393B">
        <w:rPr>
          <w:lang w:eastAsia="en-AU"/>
        </w:rPr>
        <w:t>following in</w:t>
      </w:r>
      <w:r w:rsidR="00146A3F">
        <w:rPr>
          <w:lang w:eastAsia="en-AU"/>
        </w:rPr>
        <w:t xml:space="preserve">formation has been included </w:t>
      </w:r>
      <w:r w:rsidR="004D6F94">
        <w:rPr>
          <w:lang w:eastAsia="en-AU"/>
        </w:rPr>
        <w:t xml:space="preserve">the </w:t>
      </w:r>
      <w:r w:rsidR="00771E56">
        <w:rPr>
          <w:lang w:eastAsia="en-AU"/>
        </w:rPr>
        <w:t>“</w:t>
      </w:r>
      <w:r w:rsidR="004D6F94" w:rsidRPr="005843F9">
        <w:rPr>
          <w:lang w:eastAsia="en-AU"/>
        </w:rPr>
        <w:t>202</w:t>
      </w:r>
      <w:r w:rsidR="00E13C8F" w:rsidRPr="005843F9">
        <w:rPr>
          <w:lang w:eastAsia="en-AU"/>
        </w:rPr>
        <w:t>3</w:t>
      </w:r>
      <w:r w:rsidR="004D6F94" w:rsidRPr="005843F9">
        <w:rPr>
          <w:lang w:eastAsia="en-AU"/>
        </w:rPr>
        <w:t xml:space="preserve"> RCM -thermal ratings</w:t>
      </w:r>
      <w:r w:rsidR="008A4B2E" w:rsidRPr="005843F9">
        <w:rPr>
          <w:lang w:eastAsia="en-AU"/>
        </w:rPr>
        <w:t xml:space="preserve"> </w:t>
      </w:r>
      <w:r w:rsidR="007A1B92" w:rsidRPr="005843F9">
        <w:rPr>
          <w:lang w:eastAsia="en-AU"/>
        </w:rPr>
        <w:t xml:space="preserve">V1 </w:t>
      </w:r>
      <w:r w:rsidR="00992D06" w:rsidRPr="005843F9">
        <w:rPr>
          <w:lang w:eastAsia="en-AU"/>
        </w:rPr>
        <w:t>published</w:t>
      </w:r>
      <w:r w:rsidR="00771E56" w:rsidRPr="005843F9">
        <w:rPr>
          <w:lang w:eastAsia="en-AU"/>
        </w:rPr>
        <w:t xml:space="preserve">” file uploaded to </w:t>
      </w:r>
      <w:r w:rsidR="00F940EA" w:rsidRPr="005843F9">
        <w:rPr>
          <w:lang w:eastAsia="en-AU"/>
        </w:rPr>
        <w:t xml:space="preserve">the </w:t>
      </w:r>
      <w:r w:rsidR="00F940EA" w:rsidRPr="005843F9">
        <w:t>“202</w:t>
      </w:r>
      <w:r w:rsidR="00E13C8F" w:rsidRPr="005843F9">
        <w:t>3</w:t>
      </w:r>
      <w:r w:rsidR="00F940EA" w:rsidRPr="005843F9">
        <w:t xml:space="preserve"> Capacity Cycle” directory</w:t>
      </w:r>
      <w:r w:rsidR="00F940EA" w:rsidRPr="005843F9">
        <w:rPr>
          <w:lang w:eastAsia="en-AU"/>
        </w:rPr>
        <w:t xml:space="preserve"> in </w:t>
      </w:r>
      <w:r w:rsidR="00771E56" w:rsidRPr="005843F9">
        <w:rPr>
          <w:lang w:eastAsia="en-AU"/>
        </w:rPr>
        <w:t xml:space="preserve">AEMO’s portal on </w:t>
      </w:r>
      <w:r w:rsidR="0082362B" w:rsidRPr="005843F9">
        <w:rPr>
          <w:lang w:eastAsia="en-AU"/>
        </w:rPr>
        <w:t>9 Nov</w:t>
      </w:r>
      <w:r w:rsidR="0019433F" w:rsidRPr="005843F9">
        <w:rPr>
          <w:lang w:eastAsia="en-AU"/>
        </w:rPr>
        <w:t xml:space="preserve"> 202</w:t>
      </w:r>
      <w:r w:rsidR="00E13C8F" w:rsidRPr="005843F9">
        <w:rPr>
          <w:lang w:eastAsia="en-AU"/>
        </w:rPr>
        <w:t>3</w:t>
      </w:r>
      <w:r w:rsidR="00146A3F" w:rsidRPr="005843F9">
        <w:rPr>
          <w:lang w:eastAsia="en-AU"/>
        </w:rPr>
        <w:t>:</w:t>
      </w:r>
    </w:p>
    <w:p w14:paraId="4E9887D6" w14:textId="634A1E83" w:rsidR="00F17F06" w:rsidRDefault="00146A3F" w:rsidP="00C62625">
      <w:pPr>
        <w:pStyle w:val="ListBullet"/>
      </w:pPr>
      <w:r>
        <w:t>T</w:t>
      </w:r>
      <w:r w:rsidR="00AC7E4C">
        <w:t xml:space="preserve">hermal ratings of </w:t>
      </w:r>
      <w:r w:rsidR="0051414D">
        <w:t xml:space="preserve">all applicable lines and transformers </w:t>
      </w:r>
      <w:r w:rsidR="00EE35A3">
        <w:t>assuming</w:t>
      </w:r>
      <w:r w:rsidR="00C8447E">
        <w:t xml:space="preserve"> an ambient temperature of 41 degrees Celsi</w:t>
      </w:r>
      <w:r w:rsidR="008A7D42">
        <w:t>us</w:t>
      </w:r>
      <w:r w:rsidR="00286A78">
        <w:t>;</w:t>
      </w:r>
      <w:r w:rsidR="006A0097">
        <w:t xml:space="preserve"> </w:t>
      </w:r>
    </w:p>
    <w:p w14:paraId="25C4073F" w14:textId="460128C8" w:rsidR="00BE28ED" w:rsidRDefault="00F17F06" w:rsidP="00C62625">
      <w:pPr>
        <w:pStyle w:val="ListBullet"/>
      </w:pPr>
      <w:r>
        <w:t xml:space="preserve">Transmission </w:t>
      </w:r>
      <w:r w:rsidR="00332AC1">
        <w:t xml:space="preserve">Network assets scheduled to be </w:t>
      </w:r>
      <w:r w:rsidR="00C62625">
        <w:t xml:space="preserve">commissioned or </w:t>
      </w:r>
      <w:r w:rsidR="00332AC1">
        <w:t>retired</w:t>
      </w:r>
      <w:r w:rsidR="004873A3">
        <w:t>. No</w:t>
      </w:r>
      <w:r w:rsidR="00EE35A3">
        <w:t>te that no</w:t>
      </w:r>
      <w:r w:rsidR="004873A3">
        <w:t xml:space="preserve">ne of them are </w:t>
      </w:r>
      <w:r w:rsidR="00017C62">
        <w:t xml:space="preserve">associated with </w:t>
      </w:r>
      <w:r w:rsidR="006F5059">
        <w:t xml:space="preserve">AEMO’s list of Facilities </w:t>
      </w:r>
      <w:r w:rsidR="008355AA">
        <w:t>ceasing</w:t>
      </w:r>
      <w:r w:rsidR="004578F5">
        <w:t xml:space="preserve"> </w:t>
      </w:r>
      <w:r w:rsidR="008355AA">
        <w:t>operation permanently</w:t>
      </w:r>
      <w:r w:rsidR="00C62625">
        <w:t>;</w:t>
      </w:r>
      <w:r w:rsidR="00332AC1">
        <w:t xml:space="preserve"> </w:t>
      </w:r>
      <w:r w:rsidR="006A0097">
        <w:t>and</w:t>
      </w:r>
    </w:p>
    <w:p w14:paraId="590FE1CF" w14:textId="6FB26D35" w:rsidR="00286A78" w:rsidRDefault="00C5718D" w:rsidP="00C62625">
      <w:pPr>
        <w:pStyle w:val="ListBullet"/>
      </w:pPr>
      <w:r>
        <w:t>Proposed c</w:t>
      </w:r>
      <w:r w:rsidR="00542CBC">
        <w:t xml:space="preserve">hanges to the </w:t>
      </w:r>
      <w:r w:rsidR="006047FC">
        <w:t xml:space="preserve">SWIS </w:t>
      </w:r>
      <w:r w:rsidR="00C75ABC">
        <w:t xml:space="preserve">to </w:t>
      </w:r>
      <w:r w:rsidR="00E00873">
        <w:t xml:space="preserve">facilitate the connection of new Facilities notified by </w:t>
      </w:r>
      <w:r>
        <w:t>in AEMO’s Expression of Interest spreadsheet</w:t>
      </w:r>
      <w:r w:rsidR="006A0097">
        <w:t>.</w:t>
      </w:r>
    </w:p>
    <w:p w14:paraId="2B147268" w14:textId="3888F511" w:rsidR="00DC27B0" w:rsidRDefault="00DC27B0" w:rsidP="00DC27B0">
      <w:pPr>
        <w:pStyle w:val="ListBullet"/>
        <w:numPr>
          <w:ilvl w:val="0"/>
          <w:numId w:val="0"/>
        </w:numPr>
        <w:ind w:left="454" w:hanging="454"/>
      </w:pPr>
    </w:p>
    <w:p w14:paraId="18827464" w14:textId="15424EDD" w:rsidR="00D848BC" w:rsidRDefault="00DC27B0">
      <w:pPr>
        <w:pStyle w:val="ListBullet"/>
        <w:numPr>
          <w:ilvl w:val="0"/>
          <w:numId w:val="0"/>
        </w:numPr>
      </w:pPr>
      <w:r>
        <w:t>Note the 2023 RCM thermal ratings of overhead lines in the “</w:t>
      </w:r>
      <w:r w:rsidRPr="005843F9">
        <w:t>2023 RCM -thermal ratings V</w:t>
      </w:r>
      <w:r w:rsidR="007A1B92" w:rsidRPr="005843F9">
        <w:t>1</w:t>
      </w:r>
      <w:r w:rsidRPr="005843F9">
        <w:t xml:space="preserve"> published”</w:t>
      </w:r>
      <w:r>
        <w:t xml:space="preserve"> file were based on the solar irradiance of 300 W/m2 </w:t>
      </w:r>
      <w:r w:rsidR="00D848BC">
        <w:t xml:space="preserve"> instead of 1000 W/m2 </w:t>
      </w:r>
      <w:r>
        <w:t>due to</w:t>
      </w:r>
      <w:r w:rsidR="00D848BC">
        <w:t>:</w:t>
      </w:r>
    </w:p>
    <w:p w14:paraId="1F7336A9" w14:textId="77777777" w:rsidR="00D848BC" w:rsidRPr="007904AC" w:rsidRDefault="00D848BC" w:rsidP="00D848BC">
      <w:pPr>
        <w:pStyle w:val="ListBullet"/>
      </w:pPr>
      <w:r>
        <w:rPr>
          <w:rFonts w:eastAsia="Times New Roman"/>
          <w:lang w:eastAsia="en-US"/>
        </w:rPr>
        <w:t xml:space="preserve">high PV penetration, summer peak demand in the SWIS has occurred in the late afternoon compared to mid-afternoon.  </w:t>
      </w:r>
    </w:p>
    <w:p w14:paraId="2AA848FB" w14:textId="77777777" w:rsidR="00D848BC" w:rsidRPr="00AB2094" w:rsidRDefault="00D848BC" w:rsidP="00D848BC">
      <w:pPr>
        <w:pStyle w:val="ListBullet"/>
      </w:pPr>
      <w:r>
        <w:rPr>
          <w:rFonts w:eastAsia="Times New Roman"/>
          <w:lang w:eastAsia="en-US"/>
        </w:rPr>
        <w:lastRenderedPageBreak/>
        <w:t xml:space="preserve">Solar irradiance decreases later in the day due to the angle of the sun and lower solar radiation results in higher thermal rating for overhead power lines, this combination can </w:t>
      </w:r>
      <w:r>
        <w:t>allow the safe connection of additional load and generation without the need for the addition of network reinforcement</w:t>
      </w:r>
      <w:r>
        <w:rPr>
          <w:rFonts w:eastAsia="Times New Roman"/>
          <w:lang w:eastAsia="en-US"/>
        </w:rPr>
        <w:t>.</w:t>
      </w:r>
    </w:p>
    <w:p w14:paraId="1B6950AE" w14:textId="77777777" w:rsidR="003E3AFD" w:rsidRDefault="003E3AFD" w:rsidP="003E3AFD">
      <w:pPr>
        <w:pStyle w:val="ListBullet"/>
        <w:numPr>
          <w:ilvl w:val="0"/>
          <w:numId w:val="0"/>
        </w:numPr>
        <w:rPr>
          <w:rFonts w:eastAsia="Times New Roman"/>
          <w:lang w:eastAsia="en-US"/>
        </w:rPr>
      </w:pPr>
    </w:p>
    <w:p w14:paraId="3E32722B" w14:textId="40E1398B" w:rsidR="003E3AFD" w:rsidRPr="00763455" w:rsidRDefault="003E3AFD" w:rsidP="005843F9">
      <w:pPr>
        <w:pStyle w:val="ListBullet"/>
        <w:numPr>
          <w:ilvl w:val="0"/>
          <w:numId w:val="0"/>
        </w:numPr>
      </w:pPr>
      <w:r>
        <w:rPr>
          <w:rFonts w:eastAsia="Times New Roman"/>
          <w:lang w:eastAsia="en-US"/>
        </w:rPr>
        <w:t xml:space="preserve">Western Power is in the process of developing real time asset ratings that better reflect the capability of the transmission assets at peak times for use in the operational timeframes. </w:t>
      </w:r>
    </w:p>
    <w:p w14:paraId="2895D740" w14:textId="6E8CAF1C" w:rsidR="00F04D50" w:rsidRDefault="00F04D50" w:rsidP="00F04D50">
      <w:pPr>
        <w:pStyle w:val="Heading2"/>
      </w:pPr>
      <w:bookmarkStart w:id="14" w:name="ReturnHere"/>
      <w:bookmarkStart w:id="15" w:name="_Toc150442368"/>
      <w:bookmarkEnd w:id="14"/>
      <w:r>
        <w:t>RCM non-thermal network limit</w:t>
      </w:r>
      <w:bookmarkEnd w:id="15"/>
    </w:p>
    <w:p w14:paraId="1C609C77" w14:textId="31348C7C" w:rsidR="00F04D50" w:rsidRPr="005843F9" w:rsidRDefault="00F04D50" w:rsidP="005843F9">
      <w:pPr>
        <w:pStyle w:val="BodyText"/>
        <w:rPr>
          <w:lang w:eastAsia="en-AU"/>
        </w:rPr>
      </w:pPr>
      <w:r>
        <w:rPr>
          <w:lang w:eastAsia="en-AU"/>
        </w:rPr>
        <w:t xml:space="preserve">If the limit equation </w:t>
      </w:r>
      <w:r w:rsidR="0082362B" w:rsidRPr="0082362B">
        <w:rPr>
          <w:lang w:eastAsia="en-AU"/>
        </w:rPr>
        <w:t>“W-LE1^WKT 220/132kV} EGF”</w:t>
      </w:r>
      <w:r w:rsidR="0082362B">
        <w:rPr>
          <w:lang w:eastAsia="en-AU"/>
        </w:rPr>
        <w:t xml:space="preserve"> </w:t>
      </w:r>
      <w:r>
        <w:rPr>
          <w:lang w:eastAsia="en-AU"/>
        </w:rPr>
        <w:t xml:space="preserve">in the Limit Advice #1 results in no solution for AEMO’s 2023 NAQ model, it can be excluded as there are other means to manage the transfer when this limit equation is violated </w:t>
      </w:r>
      <w:r w:rsidR="0082362B">
        <w:rPr>
          <w:lang w:eastAsia="en-AU"/>
        </w:rPr>
        <w:t xml:space="preserve">in </w:t>
      </w:r>
      <w:r w:rsidR="005843F9">
        <w:rPr>
          <w:lang w:eastAsia="en-AU"/>
        </w:rPr>
        <w:t>operation</w:t>
      </w:r>
      <w:r w:rsidR="0082362B">
        <w:rPr>
          <w:lang w:eastAsia="en-AU"/>
        </w:rPr>
        <w:t>.</w:t>
      </w:r>
    </w:p>
    <w:p w14:paraId="735859D9" w14:textId="5BBF8F62" w:rsidR="00E13C8F" w:rsidRDefault="00E13C8F" w:rsidP="00BF0389">
      <w:pPr>
        <w:pStyle w:val="Heading2"/>
      </w:pPr>
      <w:bookmarkStart w:id="16" w:name="_Toc150442369"/>
      <w:r>
        <w:t>Normally open points (NOP) in summer 2026</w:t>
      </w:r>
      <w:bookmarkEnd w:id="16"/>
    </w:p>
    <w:p w14:paraId="02396303" w14:textId="59A9C95A" w:rsidR="00821367" w:rsidRPr="006E24C4" w:rsidRDefault="006E24C4" w:rsidP="00E13C8F">
      <w:pPr>
        <w:pStyle w:val="Caption"/>
      </w:pPr>
      <w:r w:rsidRPr="006E24C4">
        <w:rPr>
          <w:b w:val="0"/>
          <w:bCs w:val="0"/>
        </w:rPr>
        <w:fldChar w:fldCharType="begin"/>
      </w:r>
      <w:r w:rsidRPr="006E24C4">
        <w:rPr>
          <w:b w:val="0"/>
          <w:bCs w:val="0"/>
        </w:rPr>
        <w:instrText xml:space="preserve"> REF _Ref132208182 \h </w:instrText>
      </w:r>
      <w:r>
        <w:rPr>
          <w:b w:val="0"/>
          <w:bCs w:val="0"/>
        </w:rPr>
        <w:instrText xml:space="preserve"> \* MERGEFORMAT </w:instrText>
      </w:r>
      <w:r w:rsidRPr="006E24C4">
        <w:rPr>
          <w:b w:val="0"/>
          <w:bCs w:val="0"/>
        </w:rPr>
      </w:r>
      <w:r w:rsidRPr="006E24C4">
        <w:rPr>
          <w:b w:val="0"/>
          <w:bCs w:val="0"/>
        </w:rPr>
        <w:fldChar w:fldCharType="separate"/>
      </w:r>
      <w:r w:rsidRPr="006E24C4">
        <w:rPr>
          <w:b w:val="0"/>
          <w:bCs w:val="0"/>
        </w:rPr>
        <w:t xml:space="preserve">Table </w:t>
      </w:r>
      <w:r w:rsidRPr="006E24C4">
        <w:rPr>
          <w:b w:val="0"/>
          <w:bCs w:val="0"/>
          <w:noProof/>
        </w:rPr>
        <w:t>2</w:t>
      </w:r>
      <w:r w:rsidRPr="006E24C4">
        <w:rPr>
          <w:b w:val="0"/>
          <w:bCs w:val="0"/>
        </w:rPr>
        <w:t>.</w:t>
      </w:r>
      <w:r w:rsidRPr="006E24C4">
        <w:rPr>
          <w:b w:val="0"/>
          <w:bCs w:val="0"/>
          <w:noProof/>
        </w:rPr>
        <w:t>2</w:t>
      </w:r>
      <w:r w:rsidRPr="006E24C4">
        <w:rPr>
          <w:b w:val="0"/>
          <w:bCs w:val="0"/>
        </w:rPr>
        <w:fldChar w:fldCharType="end"/>
      </w:r>
      <w:r w:rsidRPr="006E24C4">
        <w:rPr>
          <w:b w:val="0"/>
          <w:bCs w:val="0"/>
        </w:rPr>
        <w:t xml:space="preserve"> lists out the expected NOP under N-0 system during summer 202</w:t>
      </w:r>
      <w:r w:rsidR="000C6942">
        <w:rPr>
          <w:b w:val="0"/>
          <w:bCs w:val="0"/>
        </w:rPr>
        <w:t>6</w:t>
      </w:r>
      <w:r>
        <w:t>.</w:t>
      </w:r>
      <w:r w:rsidRPr="006E24C4">
        <w:t xml:space="preserve"> </w:t>
      </w:r>
    </w:p>
    <w:p w14:paraId="6648D5EC" w14:textId="77777777" w:rsidR="001D7507" w:rsidRDefault="001D7507">
      <w:pPr>
        <w:rPr>
          <w:b/>
          <w:bCs/>
        </w:rPr>
      </w:pPr>
      <w:bookmarkStart w:id="17" w:name="_Ref132208182"/>
      <w:r>
        <w:br w:type="page"/>
      </w:r>
    </w:p>
    <w:p w14:paraId="450B0E49" w14:textId="51813E88" w:rsidR="00E13C8F" w:rsidRDefault="00E13C8F" w:rsidP="00E13C8F">
      <w:pPr>
        <w:pStyle w:val="Caption"/>
      </w:pPr>
      <w:r>
        <w:lastRenderedPageBreak/>
        <w:t xml:space="preserve">Table </w:t>
      </w:r>
      <w:r w:rsidR="00D97FFC">
        <w:fldChar w:fldCharType="begin"/>
      </w:r>
      <w:r w:rsidR="00D97FFC">
        <w:instrText xml:space="preserve"> STYLEREF 1 \s </w:instrText>
      </w:r>
      <w:r w:rsidR="00D97FFC">
        <w:fldChar w:fldCharType="separate"/>
      </w:r>
      <w:r>
        <w:rPr>
          <w:noProof/>
        </w:rPr>
        <w:t>2</w:t>
      </w:r>
      <w:r w:rsidR="00D97FFC">
        <w:rPr>
          <w:noProof/>
        </w:rPr>
        <w:fldChar w:fldCharType="end"/>
      </w:r>
      <w:r>
        <w:t>.</w:t>
      </w:r>
      <w:r w:rsidR="00D97FFC">
        <w:fldChar w:fldCharType="begin"/>
      </w:r>
      <w:r w:rsidR="00D97FFC">
        <w:instrText xml:space="preserve"> SEQ Table \* ARABIC \s 1 </w:instrText>
      </w:r>
      <w:r w:rsidR="00D97FFC">
        <w:fldChar w:fldCharType="separate"/>
      </w:r>
      <w:r>
        <w:rPr>
          <w:noProof/>
        </w:rPr>
        <w:t>2</w:t>
      </w:r>
      <w:r w:rsidR="00D97FFC">
        <w:rPr>
          <w:noProof/>
        </w:rPr>
        <w:fldChar w:fldCharType="end"/>
      </w:r>
      <w:bookmarkEnd w:id="17"/>
      <w:r>
        <w:t xml:space="preserve">: Expected NOP in summer </w:t>
      </w:r>
      <w:proofErr w:type="gramStart"/>
      <w:r>
        <w:t>2026</w:t>
      </w:r>
      <w:proofErr w:type="gramEnd"/>
    </w:p>
    <w:tbl>
      <w:tblPr>
        <w:tblStyle w:val="TableGrid"/>
        <w:tblW w:w="8499" w:type="dxa"/>
        <w:tblInd w:w="1134" w:type="dxa"/>
        <w:tblLook w:val="04A0" w:firstRow="1" w:lastRow="0" w:firstColumn="1" w:lastColumn="0" w:noHBand="0" w:noVBand="1"/>
      </w:tblPr>
      <w:tblGrid>
        <w:gridCol w:w="990"/>
        <w:gridCol w:w="7509"/>
      </w:tblGrid>
      <w:tr w:rsidR="006E24C4" w:rsidRPr="006E24C4" w14:paraId="024CD931" w14:textId="77777777" w:rsidTr="006E24C4">
        <w:trPr>
          <w:cnfStyle w:val="100000000000" w:firstRow="1" w:lastRow="0" w:firstColumn="0" w:lastColumn="0" w:oddVBand="0" w:evenVBand="0" w:oddHBand="0" w:evenHBand="0" w:firstRowFirstColumn="0" w:firstRowLastColumn="0" w:lastRowFirstColumn="0" w:lastRowLastColumn="0"/>
          <w:trHeight w:val="300"/>
        </w:trPr>
        <w:tc>
          <w:tcPr>
            <w:cnfStyle w:val="000000000100" w:firstRow="0" w:lastRow="0" w:firstColumn="0" w:lastColumn="0" w:oddVBand="0" w:evenVBand="0" w:oddHBand="0" w:evenHBand="0" w:firstRowFirstColumn="1" w:firstRowLastColumn="0" w:lastRowFirstColumn="0" w:lastRowLastColumn="0"/>
            <w:tcW w:w="990" w:type="dxa"/>
            <w:noWrap/>
            <w:hideMark/>
          </w:tcPr>
          <w:p w14:paraId="2380DA01"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w:t>
            </w:r>
          </w:p>
        </w:tc>
        <w:tc>
          <w:tcPr>
            <w:tcW w:w="7509" w:type="dxa"/>
            <w:noWrap/>
            <w:hideMark/>
          </w:tcPr>
          <w:p w14:paraId="2138276A" w14:textId="77777777" w:rsidR="006E24C4" w:rsidRPr="006E24C4" w:rsidRDefault="006E24C4" w:rsidP="006E24C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r w:rsidRPr="006E24C4">
              <w:rPr>
                <w:rFonts w:ascii="Calibri" w:hAnsi="Calibri" w:cs="Calibri"/>
                <w:color w:val="000000"/>
              </w:rPr>
              <w:t>NOP</w:t>
            </w:r>
          </w:p>
        </w:tc>
      </w:tr>
      <w:tr w:rsidR="006E24C4" w:rsidRPr="006E24C4" w14:paraId="616F2904" w14:textId="77777777" w:rsidTr="006E24C4">
        <w:trPr>
          <w:trHeight w:val="300"/>
        </w:trPr>
        <w:tc>
          <w:tcPr>
            <w:tcW w:w="990" w:type="dxa"/>
            <w:noWrap/>
            <w:hideMark/>
          </w:tcPr>
          <w:p w14:paraId="5934CB72"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1</w:t>
            </w:r>
          </w:p>
        </w:tc>
        <w:tc>
          <w:tcPr>
            <w:tcW w:w="7509" w:type="dxa"/>
            <w:noWrap/>
            <w:hideMark/>
          </w:tcPr>
          <w:p w14:paraId="596DB96B" w14:textId="77777777" w:rsidR="006E24C4" w:rsidRPr="006E24C4" w:rsidRDefault="006E24C4" w:rsidP="006E24C4">
            <w:pPr>
              <w:rPr>
                <w:rFonts w:ascii="Calibri" w:hAnsi="Calibri" w:cs="Calibri"/>
                <w:color w:val="000000"/>
              </w:rPr>
            </w:pPr>
            <w:r w:rsidRPr="006E24C4">
              <w:rPr>
                <w:rFonts w:ascii="Calibri" w:hAnsi="Calibri" w:cs="Calibri"/>
                <w:color w:val="000000"/>
              </w:rPr>
              <w:t>BEL end of BEL-EP-NT 81 line</w:t>
            </w:r>
          </w:p>
        </w:tc>
      </w:tr>
      <w:tr w:rsidR="006E24C4" w:rsidRPr="006E24C4" w14:paraId="14BD40FF"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008574EB"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2</w:t>
            </w:r>
          </w:p>
        </w:tc>
        <w:tc>
          <w:tcPr>
            <w:tcW w:w="7509" w:type="dxa"/>
            <w:noWrap/>
            <w:hideMark/>
          </w:tcPr>
          <w:p w14:paraId="1AE31585" w14:textId="77777777" w:rsidR="006E24C4" w:rsidRPr="006E24C4" w:rsidRDefault="006E24C4" w:rsidP="006E24C4">
            <w:pPr>
              <w:rPr>
                <w:rFonts w:ascii="Calibri" w:hAnsi="Calibri" w:cs="Calibri"/>
                <w:color w:val="000000"/>
              </w:rPr>
            </w:pPr>
            <w:r w:rsidRPr="006E24C4">
              <w:rPr>
                <w:rFonts w:ascii="Calibri" w:hAnsi="Calibri" w:cs="Calibri"/>
                <w:color w:val="000000"/>
              </w:rPr>
              <w:t>PIC end of PIC-PNJ-BSN-KEM 81 line</w:t>
            </w:r>
          </w:p>
        </w:tc>
      </w:tr>
      <w:tr w:rsidR="006E24C4" w:rsidRPr="006E24C4" w14:paraId="7B701AF3" w14:textId="77777777" w:rsidTr="006E24C4">
        <w:trPr>
          <w:trHeight w:val="300"/>
        </w:trPr>
        <w:tc>
          <w:tcPr>
            <w:tcW w:w="990" w:type="dxa"/>
            <w:noWrap/>
            <w:hideMark/>
          </w:tcPr>
          <w:p w14:paraId="3B734606"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3</w:t>
            </w:r>
          </w:p>
        </w:tc>
        <w:tc>
          <w:tcPr>
            <w:tcW w:w="7509" w:type="dxa"/>
            <w:noWrap/>
            <w:hideMark/>
          </w:tcPr>
          <w:p w14:paraId="50522C08" w14:textId="77777777" w:rsidR="006E24C4" w:rsidRPr="006E24C4" w:rsidRDefault="006E24C4" w:rsidP="006E24C4">
            <w:pPr>
              <w:rPr>
                <w:rFonts w:ascii="Calibri" w:hAnsi="Calibri" w:cs="Calibri"/>
                <w:color w:val="000000"/>
              </w:rPr>
            </w:pPr>
            <w:r w:rsidRPr="006E24C4">
              <w:rPr>
                <w:rFonts w:ascii="Calibri" w:hAnsi="Calibri" w:cs="Calibri"/>
                <w:color w:val="000000"/>
              </w:rPr>
              <w:t>NGN &amp; NGS ends of NGN-NGS-WAG 71 line</w:t>
            </w:r>
          </w:p>
        </w:tc>
      </w:tr>
      <w:tr w:rsidR="006E24C4" w:rsidRPr="006E24C4" w14:paraId="1112A07A"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16C6D9A3"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4</w:t>
            </w:r>
          </w:p>
        </w:tc>
        <w:tc>
          <w:tcPr>
            <w:tcW w:w="7509" w:type="dxa"/>
            <w:noWrap/>
            <w:hideMark/>
          </w:tcPr>
          <w:p w14:paraId="6597F158" w14:textId="77777777" w:rsidR="006E24C4" w:rsidRPr="006E24C4" w:rsidRDefault="006E24C4" w:rsidP="006E24C4">
            <w:pPr>
              <w:rPr>
                <w:rFonts w:ascii="Calibri" w:hAnsi="Calibri" w:cs="Calibri"/>
                <w:color w:val="000000"/>
              </w:rPr>
            </w:pPr>
            <w:r w:rsidRPr="006E24C4">
              <w:rPr>
                <w:rFonts w:ascii="Calibri" w:hAnsi="Calibri" w:cs="Calibri"/>
                <w:color w:val="000000"/>
              </w:rPr>
              <w:t>KEL end of CUN-KEL</w:t>
            </w:r>
          </w:p>
        </w:tc>
      </w:tr>
      <w:tr w:rsidR="006E24C4" w:rsidRPr="006E24C4" w14:paraId="5B6D4FCC" w14:textId="77777777" w:rsidTr="006E24C4">
        <w:trPr>
          <w:trHeight w:val="300"/>
        </w:trPr>
        <w:tc>
          <w:tcPr>
            <w:tcW w:w="990" w:type="dxa"/>
            <w:noWrap/>
            <w:hideMark/>
          </w:tcPr>
          <w:p w14:paraId="12A32431"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5</w:t>
            </w:r>
          </w:p>
        </w:tc>
        <w:tc>
          <w:tcPr>
            <w:tcW w:w="7509" w:type="dxa"/>
            <w:noWrap/>
            <w:hideMark/>
          </w:tcPr>
          <w:p w14:paraId="17B0244D" w14:textId="77777777" w:rsidR="006E24C4" w:rsidRPr="006E24C4" w:rsidRDefault="006E24C4" w:rsidP="006E24C4">
            <w:pPr>
              <w:rPr>
                <w:rFonts w:ascii="Calibri" w:hAnsi="Calibri" w:cs="Calibri"/>
                <w:color w:val="000000"/>
              </w:rPr>
            </w:pPr>
            <w:r w:rsidRPr="006E24C4">
              <w:rPr>
                <w:rFonts w:ascii="Calibri" w:hAnsi="Calibri" w:cs="Calibri"/>
                <w:color w:val="000000"/>
              </w:rPr>
              <w:t>SX end of YLN-SX</w:t>
            </w:r>
          </w:p>
        </w:tc>
      </w:tr>
      <w:tr w:rsidR="006E24C4" w:rsidRPr="006E24C4" w14:paraId="442BC663"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0B9B3D4C"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6</w:t>
            </w:r>
          </w:p>
        </w:tc>
        <w:tc>
          <w:tcPr>
            <w:tcW w:w="7509" w:type="dxa"/>
            <w:noWrap/>
            <w:hideMark/>
          </w:tcPr>
          <w:p w14:paraId="5D8B4D92" w14:textId="77777777" w:rsidR="006E24C4" w:rsidRPr="006E24C4" w:rsidRDefault="006E24C4" w:rsidP="006E24C4">
            <w:pPr>
              <w:rPr>
                <w:rFonts w:ascii="Calibri" w:hAnsi="Calibri" w:cs="Calibri"/>
                <w:color w:val="000000"/>
              </w:rPr>
            </w:pPr>
            <w:r w:rsidRPr="006E24C4">
              <w:rPr>
                <w:rFonts w:ascii="Calibri" w:hAnsi="Calibri" w:cs="Calibri"/>
                <w:color w:val="000000"/>
              </w:rPr>
              <w:t>132kV end of KW BTT1 330/132kV transformer</w:t>
            </w:r>
          </w:p>
        </w:tc>
      </w:tr>
      <w:tr w:rsidR="006E24C4" w:rsidRPr="006E24C4" w14:paraId="4CA3E914" w14:textId="77777777" w:rsidTr="006E24C4">
        <w:trPr>
          <w:trHeight w:val="300"/>
        </w:trPr>
        <w:tc>
          <w:tcPr>
            <w:tcW w:w="990" w:type="dxa"/>
            <w:noWrap/>
            <w:hideMark/>
          </w:tcPr>
          <w:p w14:paraId="5E669077"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7</w:t>
            </w:r>
          </w:p>
        </w:tc>
        <w:tc>
          <w:tcPr>
            <w:tcW w:w="7509" w:type="dxa"/>
            <w:noWrap/>
            <w:hideMark/>
          </w:tcPr>
          <w:p w14:paraId="1FC11088" w14:textId="77777777" w:rsidR="006E24C4" w:rsidRPr="006E24C4" w:rsidRDefault="006E24C4" w:rsidP="006E24C4">
            <w:pPr>
              <w:rPr>
                <w:rFonts w:ascii="Calibri" w:hAnsi="Calibri" w:cs="Calibri"/>
                <w:color w:val="000000"/>
              </w:rPr>
            </w:pPr>
            <w:r w:rsidRPr="006E24C4">
              <w:rPr>
                <w:rFonts w:ascii="Calibri" w:hAnsi="Calibri" w:cs="Calibri"/>
                <w:color w:val="000000"/>
              </w:rPr>
              <w:t>HAY end of HAY-MIL 81 cable</w:t>
            </w:r>
          </w:p>
        </w:tc>
      </w:tr>
      <w:tr w:rsidR="0056395B" w:rsidRPr="006E24C4" w14:paraId="5728CF5E"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47317C88" w14:textId="468F600D" w:rsidR="0056395B" w:rsidRPr="006E24C4" w:rsidRDefault="0056395B" w:rsidP="0056395B">
            <w:pPr>
              <w:jc w:val="center"/>
              <w:rPr>
                <w:rFonts w:ascii="Calibri" w:hAnsi="Calibri" w:cs="Calibri"/>
                <w:color w:val="000000"/>
              </w:rPr>
            </w:pPr>
            <w:r>
              <w:rPr>
                <w:rFonts w:ascii="Calibri" w:hAnsi="Calibri" w:cs="Calibri"/>
                <w:color w:val="000000"/>
              </w:rPr>
              <w:t>8</w:t>
            </w:r>
          </w:p>
        </w:tc>
        <w:tc>
          <w:tcPr>
            <w:tcW w:w="7509" w:type="dxa"/>
            <w:noWrap/>
            <w:hideMark/>
          </w:tcPr>
          <w:p w14:paraId="50834632" w14:textId="627211E6" w:rsidR="0056395B" w:rsidRPr="006E24C4" w:rsidRDefault="0056395B" w:rsidP="0056395B">
            <w:pPr>
              <w:rPr>
                <w:rFonts w:ascii="Calibri" w:hAnsi="Calibri" w:cs="Calibri"/>
                <w:color w:val="000000"/>
              </w:rPr>
            </w:pPr>
            <w:r w:rsidRPr="006E24C4">
              <w:rPr>
                <w:rFonts w:ascii="Calibri" w:hAnsi="Calibri" w:cs="Calibri"/>
                <w:color w:val="000000"/>
              </w:rPr>
              <w:t>MLA bus section 804 at MLA 132kV busbar</w:t>
            </w:r>
          </w:p>
        </w:tc>
      </w:tr>
      <w:tr w:rsidR="0056395B" w:rsidRPr="006E24C4" w14:paraId="3FC00AF7" w14:textId="77777777" w:rsidTr="006E24C4">
        <w:trPr>
          <w:trHeight w:val="300"/>
        </w:trPr>
        <w:tc>
          <w:tcPr>
            <w:tcW w:w="990" w:type="dxa"/>
            <w:noWrap/>
            <w:hideMark/>
          </w:tcPr>
          <w:p w14:paraId="53A835DE" w14:textId="00207A4D" w:rsidR="0056395B" w:rsidRPr="006E24C4" w:rsidRDefault="0056395B" w:rsidP="0056395B">
            <w:pPr>
              <w:jc w:val="center"/>
              <w:rPr>
                <w:rFonts w:ascii="Calibri" w:hAnsi="Calibri" w:cs="Calibri"/>
                <w:color w:val="000000"/>
              </w:rPr>
            </w:pPr>
            <w:r>
              <w:rPr>
                <w:rFonts w:ascii="Calibri" w:hAnsi="Calibri" w:cs="Calibri"/>
                <w:color w:val="000000"/>
              </w:rPr>
              <w:t>9</w:t>
            </w:r>
          </w:p>
        </w:tc>
        <w:tc>
          <w:tcPr>
            <w:tcW w:w="7509" w:type="dxa"/>
            <w:noWrap/>
            <w:hideMark/>
          </w:tcPr>
          <w:p w14:paraId="772774FD" w14:textId="00613677" w:rsidR="0056395B" w:rsidRPr="006E24C4" w:rsidRDefault="008E5E27" w:rsidP="0056395B">
            <w:pPr>
              <w:rPr>
                <w:rFonts w:ascii="Calibri" w:hAnsi="Calibri" w:cs="Calibri"/>
                <w:color w:val="000000"/>
              </w:rPr>
            </w:pPr>
            <w:r>
              <w:rPr>
                <w:rFonts w:ascii="Calibri" w:hAnsi="Calibri" w:cs="Calibri"/>
                <w:color w:val="000000"/>
              </w:rPr>
              <w:t xml:space="preserve">NT A and B 132kV bus sections non-paralleled by opening the 132kV bus couplers during high fault level periods </w:t>
            </w:r>
          </w:p>
        </w:tc>
      </w:tr>
      <w:tr w:rsidR="0056395B" w:rsidRPr="006E24C4" w14:paraId="019C6B8C"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457185B7" w14:textId="269A344C" w:rsidR="0056395B" w:rsidRPr="006E24C4" w:rsidRDefault="0056395B" w:rsidP="0056395B">
            <w:pPr>
              <w:jc w:val="center"/>
              <w:rPr>
                <w:rFonts w:ascii="Calibri" w:hAnsi="Calibri" w:cs="Calibri"/>
                <w:color w:val="000000"/>
              </w:rPr>
            </w:pPr>
            <w:r w:rsidRPr="006E24C4">
              <w:rPr>
                <w:rFonts w:ascii="Calibri" w:hAnsi="Calibri" w:cs="Calibri"/>
                <w:color w:val="000000"/>
              </w:rPr>
              <w:t>1</w:t>
            </w:r>
            <w:r>
              <w:rPr>
                <w:rFonts w:ascii="Calibri" w:hAnsi="Calibri" w:cs="Calibri"/>
                <w:color w:val="000000"/>
              </w:rPr>
              <w:t>0</w:t>
            </w:r>
          </w:p>
        </w:tc>
        <w:tc>
          <w:tcPr>
            <w:tcW w:w="7509" w:type="dxa"/>
            <w:noWrap/>
            <w:hideMark/>
          </w:tcPr>
          <w:p w14:paraId="2F238B1C" w14:textId="4AD3AEB3" w:rsidR="0056395B" w:rsidRPr="006E24C4" w:rsidRDefault="0056395B" w:rsidP="0056395B">
            <w:pPr>
              <w:rPr>
                <w:rFonts w:ascii="Calibri" w:hAnsi="Calibri" w:cs="Calibri"/>
                <w:color w:val="000000"/>
              </w:rPr>
            </w:pPr>
            <w:r w:rsidRPr="006E24C4">
              <w:rPr>
                <w:rFonts w:ascii="Calibri" w:hAnsi="Calibri" w:cs="Calibri"/>
                <w:color w:val="000000"/>
              </w:rPr>
              <w:t>22kV ends of NOR T1, T2 &amp; T3 transformer</w:t>
            </w:r>
          </w:p>
        </w:tc>
      </w:tr>
      <w:tr w:rsidR="0056395B" w:rsidRPr="006E24C4" w14:paraId="791BC0F5" w14:textId="77777777" w:rsidTr="006E24C4">
        <w:trPr>
          <w:trHeight w:val="300"/>
        </w:trPr>
        <w:tc>
          <w:tcPr>
            <w:tcW w:w="990" w:type="dxa"/>
            <w:noWrap/>
            <w:hideMark/>
          </w:tcPr>
          <w:p w14:paraId="68D67A14" w14:textId="7B383B13" w:rsidR="0056395B" w:rsidRPr="006E24C4" w:rsidRDefault="0056395B" w:rsidP="0056395B">
            <w:pPr>
              <w:jc w:val="center"/>
              <w:rPr>
                <w:rFonts w:ascii="Calibri" w:hAnsi="Calibri" w:cs="Calibri"/>
                <w:color w:val="000000"/>
              </w:rPr>
            </w:pPr>
            <w:r w:rsidRPr="006E24C4">
              <w:rPr>
                <w:rFonts w:ascii="Calibri" w:hAnsi="Calibri" w:cs="Calibri"/>
                <w:color w:val="000000"/>
              </w:rPr>
              <w:t>1</w:t>
            </w:r>
            <w:r>
              <w:rPr>
                <w:rFonts w:ascii="Calibri" w:hAnsi="Calibri" w:cs="Calibri"/>
                <w:color w:val="000000"/>
              </w:rPr>
              <w:t>1</w:t>
            </w:r>
          </w:p>
        </w:tc>
        <w:tc>
          <w:tcPr>
            <w:tcW w:w="7509" w:type="dxa"/>
            <w:noWrap/>
            <w:hideMark/>
          </w:tcPr>
          <w:p w14:paraId="07162F28" w14:textId="2D6400D0" w:rsidR="0056395B" w:rsidRPr="006E24C4" w:rsidRDefault="0056395B" w:rsidP="0056395B">
            <w:pPr>
              <w:rPr>
                <w:rFonts w:ascii="Calibri" w:hAnsi="Calibri" w:cs="Calibri"/>
                <w:color w:val="000000"/>
              </w:rPr>
            </w:pPr>
            <w:r w:rsidRPr="006E24C4">
              <w:rPr>
                <w:rFonts w:ascii="Calibri" w:hAnsi="Calibri" w:cs="Calibri"/>
                <w:color w:val="000000"/>
              </w:rPr>
              <w:t>22kV isolator 505.4 at WGP 22kV bus</w:t>
            </w:r>
          </w:p>
        </w:tc>
      </w:tr>
    </w:tbl>
    <w:p w14:paraId="46706FB6" w14:textId="77777777" w:rsidR="0056395B" w:rsidRDefault="0056395B" w:rsidP="00E13C8F">
      <w:pPr>
        <w:pStyle w:val="Caption"/>
      </w:pPr>
    </w:p>
    <w:p w14:paraId="627A8589" w14:textId="77777777" w:rsidR="0056395B" w:rsidRPr="00E13C8F" w:rsidRDefault="0056395B" w:rsidP="0056395B">
      <w:pPr>
        <w:pStyle w:val="BodyText"/>
      </w:pPr>
      <w:r>
        <w:t xml:space="preserve">In addition to the above NOP, the NBT T2 transformer can be taken out of service daily when required.    </w:t>
      </w:r>
    </w:p>
    <w:p w14:paraId="6CF76F80" w14:textId="0E2BEEAF" w:rsidR="00E13C8F" w:rsidRPr="00E13C8F" w:rsidRDefault="00E13C8F" w:rsidP="00E13C8F">
      <w:pPr>
        <w:pStyle w:val="Caption"/>
      </w:pPr>
      <w:r>
        <w:t xml:space="preserve"> </w:t>
      </w:r>
    </w:p>
    <w:p w14:paraId="4CEC76CF" w14:textId="797E0A26" w:rsidR="00E00873" w:rsidRDefault="006F2799" w:rsidP="00BF0389">
      <w:pPr>
        <w:pStyle w:val="Heading2"/>
      </w:pPr>
      <w:bookmarkStart w:id="18" w:name="_Toc150442370"/>
      <w:r>
        <w:t>Facilities subject to NCS or NCESS</w:t>
      </w:r>
      <w:bookmarkEnd w:id="18"/>
    </w:p>
    <w:p w14:paraId="1026ED59" w14:textId="5CD4F2DE" w:rsidR="006F2799" w:rsidRPr="006F2799" w:rsidRDefault="006F2799" w:rsidP="006F2799">
      <w:pPr>
        <w:pStyle w:val="BodyText"/>
        <w:rPr>
          <w:lang w:eastAsia="en-AU"/>
        </w:rPr>
      </w:pPr>
      <w:r>
        <w:rPr>
          <w:lang w:eastAsia="en-AU"/>
        </w:rPr>
        <w:t xml:space="preserve">There are no facilities </w:t>
      </w:r>
      <w:r w:rsidR="009E2EA8">
        <w:rPr>
          <w:lang w:eastAsia="en-AU"/>
        </w:rPr>
        <w:t>required to be in service during summer 202</w:t>
      </w:r>
      <w:r w:rsidR="00E13C8F">
        <w:rPr>
          <w:lang w:eastAsia="en-AU"/>
        </w:rPr>
        <w:t>6</w:t>
      </w:r>
      <w:r w:rsidR="009E2EA8">
        <w:rPr>
          <w:lang w:eastAsia="en-AU"/>
        </w:rPr>
        <w:t xml:space="preserve"> to </w:t>
      </w:r>
      <w:r w:rsidR="00C62625">
        <w:rPr>
          <w:lang w:eastAsia="en-AU"/>
        </w:rPr>
        <w:t>provid</w:t>
      </w:r>
      <w:r w:rsidR="009E2EA8">
        <w:rPr>
          <w:lang w:eastAsia="en-AU"/>
        </w:rPr>
        <w:t>e</w:t>
      </w:r>
      <w:r w:rsidR="00C62625">
        <w:rPr>
          <w:lang w:eastAsia="en-AU"/>
        </w:rPr>
        <w:t xml:space="preserve"> </w:t>
      </w:r>
      <w:r w:rsidR="009E2EA8">
        <w:rPr>
          <w:lang w:eastAsia="en-AU"/>
        </w:rPr>
        <w:t xml:space="preserve">NCS, NCESS or equivalent service. </w:t>
      </w:r>
    </w:p>
    <w:sectPr w:rsidR="006F2799" w:rsidRPr="006F2799" w:rsidSect="00D97FFC">
      <w:headerReference w:type="even" r:id="rId31"/>
      <w:headerReference w:type="default" r:id="rId32"/>
      <w:footerReference w:type="even" r:id="rId33"/>
      <w:headerReference w:type="first" r:id="rId34"/>
      <w:footerReference w:type="first" r:id="rId35"/>
      <w:pgSz w:w="11907" w:h="16840" w:code="9"/>
      <w:pgMar w:top="1417" w:right="1134" w:bottom="850" w:left="1134" w:header="397" w:footer="62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5B41A1" w14:textId="77777777" w:rsidR="00844A9A" w:rsidRDefault="00844A9A">
      <w:r>
        <w:separator/>
      </w:r>
    </w:p>
  </w:endnote>
  <w:endnote w:type="continuationSeparator" w:id="0">
    <w:p w14:paraId="47117F32" w14:textId="77777777" w:rsidR="00844A9A" w:rsidRDefault="00844A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2D280" w14:textId="57082674" w:rsidR="008A0F9E" w:rsidRPr="00B06932" w:rsidRDefault="00D97FFC" w:rsidP="00A01211">
    <w:pPr>
      <w:pStyle w:val="FooterEven"/>
    </w:pPr>
    <w:r>
      <w:fldChar w:fldCharType="begin"/>
    </w:r>
    <w:r>
      <w:instrText xml:space="preserve"> DOCPROPERTY  xEDMNumber  \* MERGEFORMAT </w:instrText>
    </w:r>
    <w:r>
      <w:fldChar w:fldCharType="separate"/>
    </w:r>
    <w:r>
      <w:t>EDM 63422807</w:t>
    </w:r>
    <w:r>
      <w:fldChar w:fldCharType="end"/>
    </w:r>
  </w:p>
  <w:p w14:paraId="2D126572" w14:textId="77777777" w:rsidR="008A0F9E" w:rsidRPr="00A01211" w:rsidRDefault="008A0F9E" w:rsidP="00A0121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CE014C" w14:textId="77777777" w:rsidR="00BD1161" w:rsidRPr="00243D2B" w:rsidRDefault="00BD1161" w:rsidP="00B6322E">
    <w:pPr>
      <w:pStyle w:val="Footer"/>
    </w:pPr>
    <w:r>
      <w:rPr>
        <w:noProof/>
      </w:rPr>
      <w:drawing>
        <wp:anchor distT="0" distB="0" distL="114300" distR="114300" simplePos="0" relativeHeight="251674624" behindDoc="1" locked="1" layoutInCell="1" allowOverlap="1" wp14:anchorId="2314968E" wp14:editId="67E0862C">
          <wp:simplePos x="3972910" y="9333186"/>
          <wp:positionH relativeFrom="page">
            <wp:align>left</wp:align>
          </wp:positionH>
          <wp:positionV relativeFrom="page">
            <wp:align>bottom</wp:align>
          </wp:positionV>
          <wp:extent cx="1890000" cy="892800"/>
          <wp:effectExtent l="0" t="0" r="0" b="3175"/>
          <wp:wrapNone/>
          <wp:docPr id="3"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DE84D" w14:textId="715614B3" w:rsidR="008A0F9E" w:rsidRPr="00B06932" w:rsidRDefault="00D97FFC" w:rsidP="00E3576A">
    <w:pPr>
      <w:pStyle w:val="Footer"/>
    </w:pPr>
    <w:r>
      <w:fldChar w:fldCharType="begin"/>
    </w:r>
    <w:r>
      <w:instrText xml:space="preserve"> DOCPROPERTY  xEDMNumber  \* MERGEFORMAT </w:instrText>
    </w:r>
    <w:r>
      <w:fldChar w:fldCharType="separate"/>
    </w:r>
    <w:r>
      <w:t>EDM 63422807</w:t>
    </w:r>
    <w:r>
      <w:fldChar w:fldCharType="end"/>
    </w:r>
  </w:p>
  <w:p w14:paraId="4295B301" w14:textId="77777777" w:rsidR="008A0F9E" w:rsidRDefault="008A0F9E" w:rsidP="00E3576A">
    <w:pPr>
      <w:pStyle w:val="Footer"/>
    </w:pPr>
    <w:r>
      <w:rPr>
        <w:noProof/>
      </w:rPr>
      <w:t>P</w:t>
    </w:r>
    <w:r w:rsidRPr="00C54305">
      <w:rPr>
        <w:rStyle w:val="FooterChar"/>
      </w:rPr>
      <w:t>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706F0" w14:textId="77777777" w:rsidR="008A0F9E" w:rsidRPr="00B6322E" w:rsidRDefault="008A0F9E" w:rsidP="007B061E">
    <w:pPr>
      <w:pStyle w:val="Footer"/>
      <w:tabs>
        <w:tab w:val="right" w:pos="9639"/>
      </w:tabs>
      <w:ind w:right="-567"/>
    </w:pPr>
    <w:r>
      <w:rPr>
        <w:noProof/>
      </w:rPr>
      <w:drawing>
        <wp:anchor distT="0" distB="0" distL="114300" distR="114300" simplePos="0" relativeHeight="251664384" behindDoc="1" locked="1" layoutInCell="1" allowOverlap="1" wp14:anchorId="0F077F1F" wp14:editId="2DA49092">
          <wp:simplePos x="3972910" y="9333186"/>
          <wp:positionH relativeFrom="page">
            <wp:align>left</wp:align>
          </wp:positionH>
          <wp:positionV relativeFrom="page">
            <wp:align>bottom</wp:align>
          </wp:positionV>
          <wp:extent cx="1890000" cy="892800"/>
          <wp:effectExtent l="0" t="0" r="0" b="3175"/>
          <wp:wrapNone/>
          <wp:docPr id="2"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E93BE" w14:textId="315C2BBE" w:rsidR="008A0F9E" w:rsidRPr="00B06932" w:rsidRDefault="00D97FFC" w:rsidP="000B13D8">
    <w:pPr>
      <w:pStyle w:val="FooterEven"/>
    </w:pPr>
    <w:r>
      <w:fldChar w:fldCharType="begin"/>
    </w:r>
    <w:r>
      <w:instrText xml:space="preserve"> DOCPROPERTY  xEDMNumber  \* MERGEFORMAT </w:instrText>
    </w:r>
    <w:r>
      <w:fldChar w:fldCharType="separate"/>
    </w:r>
    <w:r>
      <w:t>EDM 63422807</w:t>
    </w:r>
    <w:r>
      <w:fldChar w:fldCharType="end"/>
    </w:r>
  </w:p>
  <w:p w14:paraId="09D696E0" w14:textId="77777777" w:rsidR="008A0F9E" w:rsidRPr="00B7279C" w:rsidRDefault="008A0F9E"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0389778"/>
      <w:docPartObj>
        <w:docPartGallery w:val="Page Numbers (Bottom of Page)"/>
        <w:docPartUnique/>
      </w:docPartObj>
    </w:sdtPr>
    <w:sdtEndPr/>
    <w:sdtContent>
      <w:sdt>
        <w:sdtPr>
          <w:id w:val="-1769616900"/>
          <w:docPartObj>
            <w:docPartGallery w:val="Page Numbers (Top of Page)"/>
            <w:docPartUnique/>
          </w:docPartObj>
        </w:sdtPr>
        <w:sdtEndPr/>
        <w:sdtContent>
          <w:p w14:paraId="46E18C6D" w14:textId="4245F297" w:rsidR="005F3844" w:rsidRDefault="005F3844">
            <w:pPr>
              <w:pStyle w:val="Footer"/>
            </w:pPr>
            <w:r>
              <w:t xml:space="preserve">EDM# </w:t>
            </w:r>
            <w:r w:rsidR="00724965">
              <w:rPr>
                <w:rFonts w:ascii="Tahoma" w:hAnsi="Tahoma" w:cs="Tahoma"/>
                <w:color w:val="333333"/>
                <w:sz w:val="17"/>
                <w:szCs w:val="17"/>
              </w:rPr>
              <w:t>63422807</w:t>
            </w:r>
          </w:p>
          <w:p w14:paraId="004806F7" w14:textId="0A4E539E" w:rsidR="003C4AA5" w:rsidRDefault="00365573">
            <w:pPr>
              <w:pStyle w:val="Footer"/>
            </w:pPr>
            <w:r>
              <w:rPr>
                <w:noProof/>
              </w:rPr>
              <w:drawing>
                <wp:anchor distT="0" distB="0" distL="114300" distR="114300" simplePos="0" relativeHeight="251670528" behindDoc="1" locked="1" layoutInCell="1" allowOverlap="1" wp14:anchorId="6BD265F9" wp14:editId="5B579EE6">
                  <wp:simplePos x="0" y="0"/>
                  <wp:positionH relativeFrom="page">
                    <wp:posOffset>121285</wp:posOffset>
                  </wp:positionH>
                  <wp:positionV relativeFrom="page">
                    <wp:posOffset>9690735</wp:posOffset>
                  </wp:positionV>
                  <wp:extent cx="2001520" cy="848995"/>
                  <wp:effectExtent l="0" t="0" r="0" b="8255"/>
                  <wp:wrapNone/>
                  <wp:docPr id="8" name="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520" cy="848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4AA5">
              <w:t xml:space="preserve">Page </w:t>
            </w:r>
            <w:r w:rsidR="003C4AA5">
              <w:rPr>
                <w:b/>
                <w:bCs/>
                <w:sz w:val="24"/>
                <w:szCs w:val="24"/>
              </w:rPr>
              <w:fldChar w:fldCharType="begin"/>
            </w:r>
            <w:r w:rsidR="003C4AA5">
              <w:rPr>
                <w:b/>
                <w:bCs/>
              </w:rPr>
              <w:instrText xml:space="preserve"> PAGE </w:instrText>
            </w:r>
            <w:r w:rsidR="003C4AA5">
              <w:rPr>
                <w:b/>
                <w:bCs/>
                <w:sz w:val="24"/>
                <w:szCs w:val="24"/>
              </w:rPr>
              <w:fldChar w:fldCharType="separate"/>
            </w:r>
            <w:r w:rsidR="003C4AA5">
              <w:rPr>
                <w:b/>
                <w:bCs/>
                <w:noProof/>
              </w:rPr>
              <w:t>2</w:t>
            </w:r>
            <w:r w:rsidR="003C4AA5">
              <w:rPr>
                <w:b/>
                <w:bCs/>
                <w:sz w:val="24"/>
                <w:szCs w:val="24"/>
              </w:rPr>
              <w:fldChar w:fldCharType="end"/>
            </w:r>
            <w:r w:rsidR="003C4AA5">
              <w:t xml:space="preserve"> </w:t>
            </w:r>
          </w:p>
        </w:sdtContent>
      </w:sdt>
    </w:sdtContent>
  </w:sdt>
  <w:p w14:paraId="3616B28E" w14:textId="77777777" w:rsidR="003C4AA5" w:rsidRPr="00A01211" w:rsidRDefault="003C4AA5" w:rsidP="000B13D8">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042A0" w14:textId="5C7841B5" w:rsidR="00BD1161" w:rsidRPr="00B06932" w:rsidRDefault="00D97FFC" w:rsidP="00BD1161">
    <w:pPr>
      <w:pStyle w:val="FooterEven"/>
    </w:pPr>
    <w:r>
      <w:fldChar w:fldCharType="begin"/>
    </w:r>
    <w:r>
      <w:instrText xml:space="preserve"> DOCPROPERTY  xEDMNumber  \* MERGEFORMAT </w:instrText>
    </w:r>
    <w:r>
      <w:fldChar w:fldCharType="separate"/>
    </w:r>
    <w:r>
      <w:t>EDM 63422807</w:t>
    </w:r>
    <w:r>
      <w:fldChar w:fldCharType="end"/>
    </w:r>
  </w:p>
  <w:p w14:paraId="0BAEEF9E" w14:textId="7F78C92A" w:rsidR="008A0F9E" w:rsidRPr="00B7279C" w:rsidRDefault="00BD1161" w:rsidP="00BD116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8</w:t>
    </w:r>
    <w:r w:rsidRPr="00B06932">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99666" w14:textId="5B6108B9" w:rsidR="00BD1161" w:rsidRPr="00B06932" w:rsidRDefault="00D97FFC" w:rsidP="00BD1161">
    <w:pPr>
      <w:pStyle w:val="Footer"/>
    </w:pPr>
    <w:r>
      <w:fldChar w:fldCharType="begin"/>
    </w:r>
    <w:r>
      <w:instrText xml:space="preserve"> DOCPROPERTY  xEDMNumber  \* MERGEFORMAT </w:instrText>
    </w:r>
    <w:r>
      <w:fldChar w:fldCharType="separate"/>
    </w:r>
    <w:r>
      <w:t>EDM 63422807</w:t>
    </w:r>
    <w:r>
      <w:fldChar w:fldCharType="end"/>
    </w:r>
  </w:p>
  <w:p w14:paraId="2FCBF60D" w14:textId="699BC203" w:rsidR="00BD1161" w:rsidRPr="00A01211" w:rsidRDefault="00BD1161" w:rsidP="00BD1161">
    <w:pPr>
      <w:pStyle w:val="Footer"/>
    </w:pPr>
    <w:r>
      <w:rPr>
        <w:noProof/>
      </w:rPr>
      <w:drawing>
        <wp:anchor distT="0" distB="0" distL="114300" distR="114300" simplePos="0" relativeHeight="251680768" behindDoc="1" locked="1" layoutInCell="1" allowOverlap="1" wp14:anchorId="176EC9C7" wp14:editId="103FA539">
          <wp:simplePos x="0" y="0"/>
          <wp:positionH relativeFrom="page">
            <wp:align>left</wp:align>
          </wp:positionH>
          <wp:positionV relativeFrom="page">
            <wp:align>bottom</wp:align>
          </wp:positionV>
          <wp:extent cx="2001600" cy="849600"/>
          <wp:effectExtent l="0" t="0" r="0" b="8255"/>
          <wp:wrapNone/>
          <wp:docPr id="30" name="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54305">
      <w:rPr>
        <w:rStyle w:val="FooterChar"/>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B0741" w14:textId="6389D284" w:rsidR="008A0F9E" w:rsidRPr="00243D2B" w:rsidRDefault="00BD1161" w:rsidP="00B6322E">
    <w:pPr>
      <w:pStyle w:val="Footer"/>
    </w:pPr>
    <w:r>
      <w:rPr>
        <w:noProof/>
      </w:rPr>
      <w:drawing>
        <wp:anchor distT="0" distB="0" distL="114300" distR="114300" simplePos="0" relativeHeight="251678720" behindDoc="1" locked="1" layoutInCell="1" allowOverlap="1" wp14:anchorId="395DED11" wp14:editId="635C7A38">
          <wp:simplePos x="0" y="0"/>
          <wp:positionH relativeFrom="page">
            <wp:align>left</wp:align>
          </wp:positionH>
          <wp:positionV relativeFrom="page">
            <wp:align>bottom</wp:align>
          </wp:positionV>
          <wp:extent cx="2001600" cy="849600"/>
          <wp:effectExtent l="0" t="0" r="0" b="8255"/>
          <wp:wrapNone/>
          <wp:docPr id="6" name="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87CD9" w14:textId="10C61CCD" w:rsidR="00BD1161" w:rsidRPr="00B06932" w:rsidRDefault="00D97FFC" w:rsidP="000B13D8">
    <w:pPr>
      <w:pStyle w:val="FooterEven"/>
    </w:pPr>
    <w:r>
      <w:fldChar w:fldCharType="begin"/>
    </w:r>
    <w:r>
      <w:instrText xml:space="preserve"> DOCPROPERTY  xEDMNumber  \* MERGEFORMAT </w:instrText>
    </w:r>
    <w:r>
      <w:fldChar w:fldCharType="separate"/>
    </w:r>
    <w:r>
      <w:t>EDM 63422807</w:t>
    </w:r>
    <w:r>
      <w:fldChar w:fldCharType="end"/>
    </w:r>
  </w:p>
  <w:p w14:paraId="6C8A6D97" w14:textId="77777777" w:rsidR="00BD1161" w:rsidRPr="00B7279C" w:rsidRDefault="00BD1161"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821B1C" w14:textId="77777777" w:rsidR="00844A9A" w:rsidRPr="007E5AD9" w:rsidRDefault="00844A9A" w:rsidP="00106E60">
      <w:pPr>
        <w:pStyle w:val="FootnoteSeparator"/>
        <w:pBdr>
          <w:top w:val="none" w:sz="0" w:space="0" w:color="auto"/>
        </w:pBdr>
      </w:pPr>
      <w:r w:rsidRPr="007E5AD9">
        <w:separator/>
      </w:r>
    </w:p>
  </w:footnote>
  <w:footnote w:type="continuationSeparator" w:id="0">
    <w:p w14:paraId="1CEE7ED0" w14:textId="77777777" w:rsidR="00844A9A" w:rsidRPr="007E5AD9" w:rsidRDefault="00844A9A" w:rsidP="00106E60">
      <w:pPr>
        <w:pStyle w:val="FootnoteSeparator"/>
        <w:pBdr>
          <w:top w:val="none" w:sz="0" w:space="0" w:color="auto"/>
        </w:pBdr>
      </w:pPr>
      <w:r w:rsidRPr="007E5AD9">
        <w:separator/>
      </w:r>
    </w:p>
  </w:footnote>
  <w:footnote w:type="continuationNotice" w:id="1">
    <w:p w14:paraId="4CBD9B82" w14:textId="77777777" w:rsidR="00844A9A" w:rsidRDefault="00844A9A"/>
  </w:footnote>
  <w:footnote w:id="2">
    <w:p w14:paraId="19598EBB" w14:textId="77777777" w:rsidR="0056395B" w:rsidRDefault="0056395B" w:rsidP="0056395B">
      <w:pPr>
        <w:pStyle w:val="FootnoteText"/>
      </w:pPr>
      <w:r>
        <w:rPr>
          <w:rStyle w:val="FootnoteReference"/>
        </w:rPr>
        <w:footnoteRef/>
      </w:r>
      <w:r>
        <w:t xml:space="preserve"> </w:t>
      </w:r>
      <w:r>
        <w:tab/>
        <w:t>Following a single contingency after N-0 system</w:t>
      </w:r>
    </w:p>
  </w:footnote>
  <w:footnote w:id="3">
    <w:p w14:paraId="0242CB58" w14:textId="20F6B6BA" w:rsidR="00C86F49" w:rsidRDefault="00C86F49">
      <w:pPr>
        <w:pStyle w:val="FootnoteText"/>
      </w:pPr>
      <w:r>
        <w:rPr>
          <w:rStyle w:val="FootnoteReference"/>
        </w:rPr>
        <w:footnoteRef/>
      </w:r>
      <w:r>
        <w:t xml:space="preserve"> </w:t>
      </w:r>
      <w:r>
        <w:tab/>
        <w:t>Recently committed load and expected to be in service in summer 2025. It will appear as new block load in 2022 RCM Limit Advice V1.2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06721" w14:textId="439E962E" w:rsidR="006F35AC" w:rsidRDefault="006F35AC">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02123" w14:textId="447C7D98" w:rsidR="00BD1161" w:rsidRPr="000B13D8" w:rsidRDefault="00BD1161" w:rsidP="000B13D8">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508F8" w14:textId="6EC1B8A3" w:rsidR="00BD1161" w:rsidRPr="000B13D8" w:rsidRDefault="00BD1161" w:rsidP="000B13D8">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E2571" w14:textId="18D5286C" w:rsidR="00BD1161" w:rsidRPr="00676B02" w:rsidRDefault="00BD1161" w:rsidP="00243D2B">
    <w:pPr>
      <w:pStyle w:val="Header"/>
      <w:tabs>
        <w:tab w:val="left" w:pos="8931"/>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E67C4E" w14:textId="2BE2344B" w:rsidR="006F35AC" w:rsidRDefault="006F35A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1D8625" w14:textId="1FFCE309" w:rsidR="006F35AC" w:rsidRDefault="006F35A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1DE62" w14:textId="34F51836" w:rsidR="008A0F9E" w:rsidRPr="000B13D8" w:rsidRDefault="008A0F9E" w:rsidP="000B13D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97ED5" w14:textId="35F4283F" w:rsidR="008A0F9E" w:rsidRPr="000B13D8" w:rsidRDefault="008A0F9E" w:rsidP="000B13D8">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67A0D7" w14:textId="72B8C1F0" w:rsidR="008A0F9E" w:rsidRDefault="008A0F9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4E454C" w14:textId="5A118FAD" w:rsidR="008A0F9E" w:rsidRPr="00BD1161" w:rsidRDefault="008A0F9E" w:rsidP="00BD1161">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D02C72" w14:textId="39AEAB8E" w:rsidR="008A0F9E" w:rsidRPr="00BD1161" w:rsidRDefault="008A0F9E" w:rsidP="00BD1161">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0EC39F" w14:textId="7CF83B8D" w:rsidR="008A0F9E" w:rsidRPr="00676B02" w:rsidRDefault="008A0F9E" w:rsidP="00243D2B">
    <w:pPr>
      <w:pStyle w:val="Header"/>
      <w:tabs>
        <w:tab w:val="left" w:pos="8931"/>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092DD28"/>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4E871EF"/>
    <w:multiLevelType w:val="hybridMultilevel"/>
    <w:tmpl w:val="E5C0830C"/>
    <w:lvl w:ilvl="0" w:tplc="0C090001">
      <w:numFmt w:val="bullet"/>
      <w:lvlText w:val=""/>
      <w:lvlJc w:val="left"/>
      <w:pPr>
        <w:ind w:left="720" w:hanging="360"/>
      </w:pPr>
      <w:rPr>
        <w:rFonts w:ascii="Symbol" w:eastAsia="Times New Roman"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68B37FE"/>
    <w:multiLevelType w:val="multilevel"/>
    <w:tmpl w:val="CA2C90DE"/>
    <w:name w:val="JemenaListBullets"/>
    <w:lvl w:ilvl="0">
      <w:start w:val="1"/>
      <w:numFmt w:val="bullet"/>
      <w:lvlText w:val=""/>
      <w:lvlJc w:val="left"/>
      <w:pPr>
        <w:tabs>
          <w:tab w:val="num" w:pos="340"/>
        </w:tabs>
        <w:ind w:left="340" w:hanging="340"/>
      </w:pPr>
      <w:rPr>
        <w:rFonts w:ascii="Symbol" w:hAnsi="Symbol" w:hint="default"/>
        <w:b w:val="0"/>
        <w:i w:val="0"/>
        <w:color w:val="auto"/>
        <w:position w:val="2"/>
        <w:sz w:val="16"/>
      </w:rPr>
    </w:lvl>
    <w:lvl w:ilvl="1">
      <w:start w:val="1"/>
      <w:numFmt w:val="bullet"/>
      <w:lvlText w:val="–"/>
      <w:lvlJc w:val="left"/>
      <w:pPr>
        <w:tabs>
          <w:tab w:val="num" w:pos="680"/>
        </w:tabs>
        <w:ind w:left="680" w:hanging="340"/>
      </w:pPr>
      <w:rPr>
        <w:rFonts w:ascii="Calibri" w:hAnsi="Calibri" w:hint="default"/>
        <w:b w:val="0"/>
        <w:i w:val="0"/>
        <w:color w:val="auto"/>
        <w:position w:val="2"/>
        <w:sz w:val="18"/>
      </w:rPr>
    </w:lvl>
    <w:lvl w:ilvl="2">
      <w:start w:val="1"/>
      <w:numFmt w:val="bullet"/>
      <w:lvlText w:val="–"/>
      <w:lvlJc w:val="left"/>
      <w:pPr>
        <w:tabs>
          <w:tab w:val="num" w:pos="1021"/>
        </w:tabs>
        <w:ind w:left="1021" w:hanging="341"/>
      </w:pPr>
      <w:rPr>
        <w:rFonts w:ascii="Arial" w:hAnsi="Arial" w:hint="default"/>
        <w:b w:val="0"/>
        <w:i w:val="0"/>
        <w:spacing w:val="0"/>
        <w:w w:val="100"/>
        <w:position w:val="4"/>
        <w:sz w:val="20"/>
        <w:szCs w:val="16"/>
      </w:rPr>
    </w:lvl>
    <w:lvl w:ilvl="3">
      <w:start w:val="1"/>
      <w:numFmt w:val="none"/>
      <w:lvlText w:val=""/>
      <w:lvlJc w:val="left"/>
      <w:pPr>
        <w:tabs>
          <w:tab w:val="num" w:pos="1134"/>
        </w:tabs>
        <w:ind w:left="1134" w:hanging="283"/>
      </w:pPr>
      <w:rPr>
        <w:rFonts w:hint="default"/>
      </w:rPr>
    </w:lvl>
    <w:lvl w:ilvl="4">
      <w:start w:val="1"/>
      <w:numFmt w:val="none"/>
      <w:lvlText w:val=""/>
      <w:lvlJc w:val="left"/>
      <w:pPr>
        <w:tabs>
          <w:tab w:val="num" w:pos="1418"/>
        </w:tabs>
        <w:ind w:left="1418" w:hanging="284"/>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3" w15:restartNumberingAfterBreak="0">
    <w:nsid w:val="086A6D7A"/>
    <w:multiLevelType w:val="hybridMultilevel"/>
    <w:tmpl w:val="5016E3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FB2573F"/>
    <w:multiLevelType w:val="multilevel"/>
    <w:tmpl w:val="5FB2AFCA"/>
    <w:name w:val="TableFootnotes"/>
    <w:lvl w:ilvl="0">
      <w:start w:val="1"/>
      <w:numFmt w:val="decimal"/>
      <w:pStyle w:val="NotesNumberedList"/>
      <w:lvlText w:val="(%1)"/>
      <w:lvlJc w:val="left"/>
      <w:pPr>
        <w:tabs>
          <w:tab w:val="num" w:pos="340"/>
        </w:tabs>
        <w:ind w:left="340" w:hanging="340"/>
      </w:pPr>
      <w:rPr>
        <w:rFonts w:hint="default"/>
        <w:spacing w:val="-10"/>
      </w:rPr>
    </w:lvl>
    <w:lvl w:ilvl="1">
      <w:start w:val="1"/>
      <w:numFmt w:val="bullet"/>
      <w:lvlText w:val=""/>
      <w:lvlJc w:val="left"/>
      <w:pPr>
        <w:tabs>
          <w:tab w:val="num" w:pos="454"/>
        </w:tabs>
        <w:ind w:left="454" w:hanging="170"/>
      </w:pPr>
      <w:rPr>
        <w:rFonts w:ascii="Symbol" w:hAnsi="Symbol" w:hint="default"/>
        <w:spacing w:val="0"/>
        <w:w w:val="100"/>
        <w:kern w:val="0"/>
        <w:position w:val="0"/>
      </w:rPr>
    </w:lvl>
    <w:lvl w:ilvl="2">
      <w:start w:val="1"/>
      <w:numFmt w:val="bullet"/>
      <w:lvlRestart w:val="1"/>
      <w:lvlText w:val=""/>
      <w:lvlJc w:val="left"/>
      <w:pPr>
        <w:tabs>
          <w:tab w:val="num" w:pos="624"/>
        </w:tabs>
        <w:ind w:left="624" w:hanging="170"/>
      </w:pPr>
      <w:rPr>
        <w:rFonts w:ascii="Symbol" w:hAnsi="Symbol" w:hint="default"/>
        <w:color w:val="auto"/>
        <w:spacing w:val="-4"/>
      </w:rPr>
    </w:lvl>
    <w:lvl w:ilvl="3">
      <w:start w:val="1"/>
      <w:numFmt w:val="none"/>
      <w:lvlText w:val=""/>
      <w:lvlJc w:val="left"/>
      <w:pPr>
        <w:tabs>
          <w:tab w:val="num" w:pos="0"/>
        </w:tabs>
        <w:ind w:left="-709" w:firstLine="0"/>
      </w:pPr>
      <w:rPr>
        <w:rFonts w:hint="default"/>
        <w:spacing w:val="-10"/>
        <w:w w:val="100"/>
      </w:rPr>
    </w:lvl>
    <w:lvl w:ilvl="4">
      <w:start w:val="1"/>
      <w:numFmt w:val="none"/>
      <w:lvlText w:val=""/>
      <w:lvlJc w:val="left"/>
      <w:pPr>
        <w:tabs>
          <w:tab w:val="num" w:pos="2835"/>
        </w:tabs>
        <w:ind w:left="2835" w:hanging="567"/>
      </w:pPr>
      <w:rPr>
        <w:rFonts w:hint="default"/>
      </w:rPr>
    </w:lvl>
    <w:lvl w:ilvl="5">
      <w:start w:val="1"/>
      <w:numFmt w:val="none"/>
      <w:lvlText w:val=""/>
      <w:lvlJc w:val="left"/>
      <w:pPr>
        <w:tabs>
          <w:tab w:val="num" w:pos="2160"/>
        </w:tabs>
        <w:ind w:left="2016" w:hanging="936"/>
      </w:pPr>
      <w:rPr>
        <w:rFonts w:hint="default"/>
      </w:rPr>
    </w:lvl>
    <w:lvl w:ilvl="6">
      <w:start w:val="1"/>
      <w:numFmt w:val="lowerRoman"/>
      <w:lvlRestart w:val="1"/>
      <w:lvlText w:val="%7"/>
      <w:lvlJc w:val="left"/>
      <w:pPr>
        <w:tabs>
          <w:tab w:val="num" w:pos="369"/>
        </w:tabs>
        <w:ind w:left="369" w:hanging="369"/>
      </w:pPr>
      <w:rPr>
        <w:rFonts w:hint="default"/>
      </w:rPr>
    </w:lvl>
    <w:lvl w:ilvl="7">
      <w:start w:val="1"/>
      <w:numFmt w:val="lowerLetter"/>
      <w:lvlText w:val="%8."/>
      <w:lvlJc w:val="left"/>
      <w:pPr>
        <w:tabs>
          <w:tab w:val="num" w:pos="737"/>
        </w:tabs>
        <w:ind w:left="737" w:hanging="368"/>
      </w:pPr>
      <w:rPr>
        <w:rFonts w:hint="default"/>
        <w:position w:val="0"/>
      </w:rPr>
    </w:lvl>
    <w:lvl w:ilvl="8">
      <w:start w:val="1"/>
      <w:numFmt w:val="bullet"/>
      <w:lvlText w:val=""/>
      <w:lvlJc w:val="left"/>
      <w:pPr>
        <w:tabs>
          <w:tab w:val="num" w:pos="1106"/>
        </w:tabs>
        <w:ind w:left="1106" w:hanging="369"/>
      </w:pPr>
      <w:rPr>
        <w:rFonts w:ascii="Symbol" w:hAnsi="Symbol" w:hint="default"/>
        <w:position w:val="2"/>
        <w:sz w:val="20"/>
        <w:szCs w:val="20"/>
      </w:rPr>
    </w:lvl>
  </w:abstractNum>
  <w:abstractNum w:abstractNumId="5" w15:restartNumberingAfterBreak="0">
    <w:nsid w:val="11EC4992"/>
    <w:multiLevelType w:val="multilevel"/>
    <w:tmpl w:val="FD707BE2"/>
    <w:name w:val="Alpha List"/>
    <w:lvl w:ilvl="0">
      <w:start w:val="1"/>
      <w:numFmt w:val="lowerLetter"/>
      <w:lvlText w:val="(%1)"/>
      <w:lvlJc w:val="left"/>
      <w:pPr>
        <w:tabs>
          <w:tab w:val="num" w:pos="397"/>
        </w:tabs>
        <w:ind w:left="397" w:hanging="397"/>
      </w:pPr>
      <w:rPr>
        <w:rFonts w:hint="default"/>
        <w:color w:val="auto"/>
      </w:rPr>
    </w:lvl>
    <w:lvl w:ilvl="1">
      <w:start w:val="1"/>
      <w:numFmt w:val="lowerRoman"/>
      <w:lvlText w:val="(%2)"/>
      <w:lvlJc w:val="left"/>
      <w:pPr>
        <w:tabs>
          <w:tab w:val="num" w:pos="794"/>
        </w:tabs>
        <w:ind w:left="794" w:hanging="397"/>
      </w:pPr>
      <w:rPr>
        <w:rFonts w:hint="default"/>
      </w:rPr>
    </w:lvl>
    <w:lvl w:ilvl="2">
      <w:start w:val="1"/>
      <w:numFmt w:val="upperLetter"/>
      <w:lvlText w:val="(%3)"/>
      <w:lvlJc w:val="left"/>
      <w:pPr>
        <w:tabs>
          <w:tab w:val="num" w:pos="1191"/>
        </w:tabs>
        <w:ind w:left="1191" w:hanging="397"/>
      </w:pPr>
      <w:rPr>
        <w:rFonts w:hint="default"/>
      </w:rPr>
    </w:lvl>
    <w:lvl w:ilvl="3">
      <w:start w:val="1"/>
      <w:numFmt w:val="decimal"/>
      <w:lvlText w:val="%4."/>
      <w:lvlJc w:val="left"/>
      <w:pPr>
        <w:ind w:left="1588" w:hanging="397"/>
      </w:pPr>
      <w:rPr>
        <w:rFonts w:hint="default"/>
      </w:rPr>
    </w:lvl>
    <w:lvl w:ilvl="4">
      <w:start w:val="1"/>
      <w:numFmt w:val="lowerLetter"/>
      <w:lvlText w:val="%5."/>
      <w:lvlJc w:val="left"/>
      <w:pPr>
        <w:ind w:left="1985" w:hanging="397"/>
      </w:pPr>
      <w:rPr>
        <w:rFonts w:hint="default"/>
      </w:rPr>
    </w:lvl>
    <w:lvl w:ilvl="5">
      <w:start w:val="1"/>
      <w:numFmt w:val="lowerRoman"/>
      <w:lvlText w:val="%6."/>
      <w:lvlJc w:val="right"/>
      <w:pPr>
        <w:ind w:left="2382" w:hanging="397"/>
      </w:pPr>
      <w:rPr>
        <w:rFonts w:hint="default"/>
      </w:rPr>
    </w:lvl>
    <w:lvl w:ilvl="6">
      <w:start w:val="1"/>
      <w:numFmt w:val="decimal"/>
      <w:lvlText w:val="%7."/>
      <w:lvlJc w:val="left"/>
      <w:pPr>
        <w:ind w:left="2779" w:hanging="397"/>
      </w:pPr>
      <w:rPr>
        <w:rFonts w:hint="default"/>
      </w:rPr>
    </w:lvl>
    <w:lvl w:ilvl="7">
      <w:start w:val="1"/>
      <w:numFmt w:val="lowerLetter"/>
      <w:lvlText w:val="%8."/>
      <w:lvlJc w:val="left"/>
      <w:pPr>
        <w:ind w:left="3176" w:hanging="397"/>
      </w:pPr>
      <w:rPr>
        <w:rFonts w:hint="default"/>
      </w:rPr>
    </w:lvl>
    <w:lvl w:ilvl="8">
      <w:start w:val="1"/>
      <w:numFmt w:val="lowerRoman"/>
      <w:lvlText w:val="%9."/>
      <w:lvlJc w:val="right"/>
      <w:pPr>
        <w:ind w:left="3573" w:hanging="397"/>
      </w:pPr>
      <w:rPr>
        <w:rFonts w:hint="default"/>
      </w:rPr>
    </w:lvl>
  </w:abstractNum>
  <w:abstractNum w:abstractNumId="6" w15:restartNumberingAfterBreak="0">
    <w:nsid w:val="15E41210"/>
    <w:multiLevelType w:val="multilevel"/>
    <w:tmpl w:val="7A7E9CE2"/>
    <w:name w:val="Warning"/>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94A695C"/>
    <w:multiLevelType w:val="multilevel"/>
    <w:tmpl w:val="94AAE0C2"/>
    <w:name w:val="TableBullets"/>
    <w:lvl w:ilvl="0">
      <w:start w:val="1"/>
      <w:numFmt w:val="bullet"/>
      <w:pStyle w:val="TableTextBullet1"/>
      <w:lvlText w:val=""/>
      <w:lvlJc w:val="left"/>
      <w:pPr>
        <w:tabs>
          <w:tab w:val="num" w:pos="397"/>
        </w:tabs>
        <w:ind w:left="397" w:hanging="340"/>
      </w:pPr>
      <w:rPr>
        <w:rFonts w:ascii="Symbol" w:hAnsi="Symbol" w:hint="default"/>
        <w:color w:val="333333" w:themeColor="text1"/>
        <w:position w:val="0"/>
        <w:sz w:val="16"/>
        <w:szCs w:val="12"/>
      </w:rPr>
    </w:lvl>
    <w:lvl w:ilvl="1">
      <w:start w:val="1"/>
      <w:numFmt w:val="bullet"/>
      <w:pStyle w:val="TableTextBullet2"/>
      <w:lvlText w:val="–"/>
      <w:lvlJc w:val="left"/>
      <w:pPr>
        <w:tabs>
          <w:tab w:val="num" w:pos="737"/>
        </w:tabs>
        <w:ind w:left="737" w:hanging="340"/>
      </w:pPr>
      <w:rPr>
        <w:rFonts w:ascii="Arial" w:hAnsi="Arial" w:hint="default"/>
        <w:b w:val="0"/>
        <w:i w:val="0"/>
        <w:color w:val="333333" w:themeColor="text1"/>
        <w:sz w:val="18"/>
        <w:szCs w:val="18"/>
      </w:rPr>
    </w:lvl>
    <w:lvl w:ilvl="2">
      <w:start w:val="1"/>
      <w:numFmt w:val="bullet"/>
      <w:pStyle w:val="TableTextBullet3"/>
      <w:lvlText w:val="–"/>
      <w:lvlJc w:val="left"/>
      <w:pPr>
        <w:tabs>
          <w:tab w:val="num" w:pos="1077"/>
        </w:tabs>
        <w:ind w:left="1077" w:hanging="340"/>
      </w:pPr>
      <w:rPr>
        <w:rFonts w:ascii="Arial" w:hAnsi="Arial" w:hint="default"/>
        <w:color w:val="333333" w:themeColor="text1"/>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8" w15:restartNumberingAfterBreak="0">
    <w:nsid w:val="20DA0EB9"/>
    <w:multiLevelType w:val="hybridMultilevel"/>
    <w:tmpl w:val="F1DAE64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217071B5"/>
    <w:multiLevelType w:val="multilevel"/>
    <w:tmpl w:val="4484FCF0"/>
    <w:name w:val="ListBullets"/>
    <w:lvl w:ilvl="0">
      <w:start w:val="1"/>
      <w:numFmt w:val="bullet"/>
      <w:lvlRestart w:val="0"/>
      <w:pStyle w:val="ListBullet"/>
      <w:lvlText w:val=""/>
      <w:lvlJc w:val="left"/>
      <w:pPr>
        <w:ind w:left="454" w:hanging="454"/>
      </w:pPr>
      <w:rPr>
        <w:rFonts w:ascii="Wingdings" w:hAnsi="Wingdings" w:hint="default"/>
        <w:color w:val="333333" w:themeColor="text1"/>
        <w:sz w:val="22"/>
      </w:rPr>
    </w:lvl>
    <w:lvl w:ilvl="1">
      <w:start w:val="1"/>
      <w:numFmt w:val="bullet"/>
      <w:pStyle w:val="ListBullet2"/>
      <w:lvlText w:val="–"/>
      <w:lvlJc w:val="left"/>
      <w:pPr>
        <w:ind w:left="907" w:hanging="453"/>
      </w:pPr>
      <w:rPr>
        <w:rFonts w:ascii="Arial" w:hAnsi="Arial" w:hint="default"/>
        <w:color w:val="333333" w:themeColor="text1"/>
      </w:rPr>
    </w:lvl>
    <w:lvl w:ilvl="2">
      <w:start w:val="1"/>
      <w:numFmt w:val="bullet"/>
      <w:pStyle w:val="ListBullet3"/>
      <w:lvlText w:val="–"/>
      <w:lvlJc w:val="left"/>
      <w:pPr>
        <w:ind w:left="1361" w:hanging="454"/>
      </w:pPr>
      <w:rPr>
        <w:rFonts w:ascii="Arial" w:hAnsi="Arial" w:hint="default"/>
        <w:color w:val="333333" w:themeColor="text1"/>
      </w:rPr>
    </w:lvl>
    <w:lvl w:ilvl="3">
      <w:start w:val="1"/>
      <w:numFmt w:val="bullet"/>
      <w:pStyle w:val="ListBullet4"/>
      <w:lvlText w:val="–"/>
      <w:lvlJc w:val="left"/>
      <w:pPr>
        <w:ind w:left="1814" w:hanging="453"/>
      </w:pPr>
      <w:rPr>
        <w:rFonts w:ascii="Arial" w:hAnsi="Arial" w:hint="default"/>
        <w:color w:val="333333" w:themeColor="text1"/>
      </w:rPr>
    </w:lvl>
    <w:lvl w:ilvl="4">
      <w:start w:val="1"/>
      <w:numFmt w:val="bullet"/>
      <w:pStyle w:val="ListBullet5"/>
      <w:lvlText w:val="–"/>
      <w:lvlJc w:val="left"/>
      <w:pPr>
        <w:ind w:left="2268" w:hanging="454"/>
      </w:pPr>
      <w:rPr>
        <w:rFonts w:ascii="Arial" w:hAnsi="Arial" w:hint="default"/>
        <w:color w:val="333333" w:themeColor="text1"/>
      </w:rPr>
    </w:lvl>
    <w:lvl w:ilvl="5">
      <w:start w:val="1"/>
      <w:numFmt w:val="bullet"/>
      <w:lvlText w:val=""/>
      <w:lvlJc w:val="left"/>
      <w:pPr>
        <w:tabs>
          <w:tab w:val="num" w:pos="1874"/>
        </w:tabs>
        <w:ind w:left="3121" w:hanging="454"/>
      </w:pPr>
      <w:rPr>
        <w:rFonts w:ascii="Wingdings" w:hAnsi="Wingdings" w:hint="default"/>
      </w:rPr>
    </w:lvl>
    <w:lvl w:ilvl="6">
      <w:start w:val="1"/>
      <w:numFmt w:val="bullet"/>
      <w:lvlText w:val=""/>
      <w:lvlJc w:val="left"/>
      <w:pPr>
        <w:tabs>
          <w:tab w:val="num" w:pos="2158"/>
        </w:tabs>
        <w:ind w:left="3575" w:hanging="454"/>
      </w:pPr>
      <w:rPr>
        <w:rFonts w:ascii="Symbol" w:hAnsi="Symbol" w:hint="default"/>
      </w:rPr>
    </w:lvl>
    <w:lvl w:ilvl="7">
      <w:start w:val="1"/>
      <w:numFmt w:val="bullet"/>
      <w:lvlText w:val="o"/>
      <w:lvlJc w:val="left"/>
      <w:pPr>
        <w:tabs>
          <w:tab w:val="num" w:pos="2442"/>
        </w:tabs>
        <w:ind w:left="4029" w:hanging="454"/>
      </w:pPr>
      <w:rPr>
        <w:rFonts w:ascii="Courier New" w:hAnsi="Courier New" w:hint="default"/>
      </w:rPr>
    </w:lvl>
    <w:lvl w:ilvl="8">
      <w:start w:val="1"/>
      <w:numFmt w:val="bullet"/>
      <w:lvlText w:val=""/>
      <w:lvlJc w:val="left"/>
      <w:pPr>
        <w:tabs>
          <w:tab w:val="num" w:pos="2726"/>
        </w:tabs>
        <w:ind w:left="4483" w:hanging="454"/>
      </w:pPr>
      <w:rPr>
        <w:rFonts w:ascii="Wingdings" w:hAnsi="Wingdings" w:hint="default"/>
      </w:rPr>
    </w:lvl>
  </w:abstractNum>
  <w:abstractNum w:abstractNumId="10" w15:restartNumberingAfterBreak="0">
    <w:nsid w:val="2C72580B"/>
    <w:multiLevelType w:val="multilevel"/>
    <w:tmpl w:val="4A0C07BE"/>
    <w:name w:val="PullOutBoxNumbering"/>
    <w:lvl w:ilvl="0">
      <w:start w:val="1"/>
      <w:numFmt w:val="decimal"/>
      <w:pStyle w:val="PullOutBoxNumbered"/>
      <w:lvlText w:val="%1."/>
      <w:lvlJc w:val="left"/>
      <w:pPr>
        <w:tabs>
          <w:tab w:val="num" w:pos="680"/>
        </w:tabs>
        <w:ind w:left="680" w:hanging="340"/>
      </w:pPr>
      <w:rPr>
        <w:rFonts w:hint="default"/>
        <w:b/>
        <w:i w:val="0"/>
        <w:color w:val="F37420" w:themeColor="accent1"/>
      </w:rPr>
    </w:lvl>
    <w:lvl w:ilvl="1">
      <w:start w:val="1"/>
      <w:numFmt w:val="lowerLetter"/>
      <w:pStyle w:val="PullOutBoxNumbered2"/>
      <w:lvlText w:val="%2."/>
      <w:lvlJc w:val="left"/>
      <w:pPr>
        <w:tabs>
          <w:tab w:val="num" w:pos="1021"/>
        </w:tabs>
        <w:ind w:left="1021" w:hanging="341"/>
      </w:pPr>
      <w:rPr>
        <w:rFonts w:hint="default"/>
        <w:b/>
        <w:i w:val="0"/>
        <w:color w:val="F37420" w:themeColor="accent1"/>
      </w:rPr>
    </w:lvl>
    <w:lvl w:ilvl="2">
      <w:start w:val="1"/>
      <w:numFmt w:val="lowerRoman"/>
      <w:pStyle w:val="PullOutBoxNumbered3"/>
      <w:lvlText w:val="%3."/>
      <w:lvlJc w:val="left"/>
      <w:pPr>
        <w:tabs>
          <w:tab w:val="num" w:pos="1361"/>
        </w:tabs>
        <w:ind w:left="1361" w:hanging="340"/>
      </w:pPr>
      <w:rPr>
        <w:rFonts w:hint="default"/>
        <w:b/>
        <w:i w:val="0"/>
        <w:color w:val="F37420" w:themeColor="accent1"/>
        <w:position w:val="2"/>
        <w:sz w:val="19"/>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1" w15:restartNumberingAfterBreak="0">
    <w:nsid w:val="3287294F"/>
    <w:multiLevelType w:val="hybridMultilevel"/>
    <w:tmpl w:val="D5407A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38723AD4"/>
    <w:multiLevelType w:val="multilevel"/>
    <w:tmpl w:val="4ADEACDA"/>
    <w:name w:val="PullOutList"/>
    <w:lvl w:ilvl="0">
      <w:start w:val="1"/>
      <w:numFmt w:val="bullet"/>
      <w:pStyle w:val="PullOutBoxBullet"/>
      <w:lvlText w:val=""/>
      <w:lvlJc w:val="left"/>
      <w:pPr>
        <w:tabs>
          <w:tab w:val="num" w:pos="680"/>
        </w:tabs>
        <w:ind w:left="680" w:hanging="340"/>
      </w:pPr>
      <w:rPr>
        <w:rFonts w:ascii="Wingdings" w:hAnsi="Wingdings" w:hint="default"/>
        <w:color w:val="F37420" w:themeColor="accent1"/>
        <w:sz w:val="18"/>
      </w:rPr>
    </w:lvl>
    <w:lvl w:ilvl="1">
      <w:start w:val="1"/>
      <w:numFmt w:val="bullet"/>
      <w:pStyle w:val="PullOutBoxBullet2"/>
      <w:lvlText w:val="–"/>
      <w:lvlJc w:val="left"/>
      <w:pPr>
        <w:tabs>
          <w:tab w:val="num" w:pos="1021"/>
        </w:tabs>
        <w:ind w:left="1021" w:hanging="341"/>
      </w:pPr>
      <w:rPr>
        <w:rFonts w:ascii="Arial" w:hAnsi="Arial" w:hint="default"/>
        <w:color w:val="F37420" w:themeColor="accent1"/>
      </w:rPr>
    </w:lvl>
    <w:lvl w:ilvl="2">
      <w:start w:val="1"/>
      <w:numFmt w:val="bullet"/>
      <w:pStyle w:val="PullOutBoxBullet3"/>
      <w:lvlText w:val="–"/>
      <w:lvlJc w:val="left"/>
      <w:pPr>
        <w:tabs>
          <w:tab w:val="num" w:pos="1361"/>
        </w:tabs>
        <w:ind w:left="1361" w:hanging="340"/>
      </w:pPr>
      <w:rPr>
        <w:rFonts w:ascii="Arial" w:hAnsi="Arial" w:hint="default"/>
        <w:color w:val="F37420" w:themeColor="accent1"/>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39083A38"/>
    <w:multiLevelType w:val="hybridMultilevel"/>
    <w:tmpl w:val="5358EC2C"/>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15:restartNumberingAfterBreak="0">
    <w:nsid w:val="3AEB0F0D"/>
    <w:multiLevelType w:val="multilevel"/>
    <w:tmpl w:val="7A7E9CE2"/>
    <w:name w:val="Caution22"/>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C636683"/>
    <w:multiLevelType w:val="multilevel"/>
    <w:tmpl w:val="50DC5D30"/>
    <w:name w:val="WPHeadings"/>
    <w:lvl w:ilvl="0">
      <w:start w:val="1"/>
      <w:numFmt w:val="decimal"/>
      <w:lvlRestart w:val="0"/>
      <w:pStyle w:val="Heading1"/>
      <w:lvlText w:val="%1."/>
      <w:lvlJc w:val="left"/>
      <w:pPr>
        <w:tabs>
          <w:tab w:val="num" w:pos="850"/>
        </w:tabs>
        <w:ind w:left="850" w:hanging="850"/>
      </w:pPr>
      <w:rPr>
        <w:rFonts w:hint="default"/>
      </w:rPr>
    </w:lvl>
    <w:lvl w:ilvl="1">
      <w:start w:val="1"/>
      <w:numFmt w:val="decimal"/>
      <w:pStyle w:val="Heading2"/>
      <w:lvlText w:val="%1.%2"/>
      <w:lvlJc w:val="left"/>
      <w:pPr>
        <w:tabs>
          <w:tab w:val="num" w:pos="850"/>
        </w:tabs>
        <w:ind w:left="850" w:hanging="850"/>
      </w:pPr>
      <w:rPr>
        <w:rFonts w:hint="default"/>
      </w:rPr>
    </w:lvl>
    <w:lvl w:ilvl="2">
      <w:start w:val="1"/>
      <w:numFmt w:val="decimal"/>
      <w:pStyle w:val="Heading3"/>
      <w:lvlText w:val="%1.%2.%3"/>
      <w:lvlJc w:val="left"/>
      <w:pPr>
        <w:tabs>
          <w:tab w:val="num" w:pos="850"/>
        </w:tabs>
        <w:ind w:left="850" w:hanging="850"/>
      </w:pPr>
      <w:rPr>
        <w:rFonts w:hint="default"/>
      </w:rPr>
    </w:lvl>
    <w:lvl w:ilvl="3">
      <w:start w:val="1"/>
      <w:numFmt w:val="none"/>
      <w:suff w:val="nothing"/>
      <w:lvlText w:val=""/>
      <w:lvlJc w:val="left"/>
      <w:pPr>
        <w:ind w:left="0" w:firstLine="0"/>
      </w:pPr>
      <w:rPr>
        <w:rFonts w:hint="default"/>
        <w:spacing w:val="0"/>
      </w:rPr>
    </w:lvl>
    <w:lvl w:ilvl="4">
      <w:start w:val="1"/>
      <w:numFmt w:val="none"/>
      <w:suff w:val="nothing"/>
      <w:lvlText w:val=""/>
      <w:lvlJc w:val="left"/>
      <w:pPr>
        <w:ind w:left="0" w:firstLine="0"/>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3ED8373F"/>
    <w:multiLevelType w:val="multilevel"/>
    <w:tmpl w:val="DD545ECC"/>
    <w:name w:val="AlphaList"/>
    <w:lvl w:ilvl="0">
      <w:start w:val="1"/>
      <w:numFmt w:val="lowerLetter"/>
      <w:pStyle w:val="ListAlpha1"/>
      <w:lvlText w:val="%1)"/>
      <w:lvlJc w:val="left"/>
      <w:pPr>
        <w:ind w:left="454" w:hanging="454"/>
      </w:pPr>
      <w:rPr>
        <w:rFonts w:hint="default"/>
      </w:rPr>
    </w:lvl>
    <w:lvl w:ilvl="1">
      <w:start w:val="1"/>
      <w:numFmt w:val="lowerRoman"/>
      <w:pStyle w:val="ListAlpha2"/>
      <w:lvlText w:val="%2)"/>
      <w:lvlJc w:val="left"/>
      <w:pPr>
        <w:ind w:left="908" w:hanging="454"/>
      </w:pPr>
      <w:rPr>
        <w:rFonts w:hint="default"/>
      </w:rPr>
    </w:lvl>
    <w:lvl w:ilvl="2">
      <w:start w:val="1"/>
      <w:numFmt w:val="upperLetter"/>
      <w:pStyle w:val="ListAlpha3"/>
      <w:lvlText w:val="%3)"/>
      <w:lvlJc w:val="left"/>
      <w:pPr>
        <w:ind w:left="1362" w:hanging="454"/>
      </w:pPr>
      <w:rPr>
        <w:rFonts w:hint="default"/>
      </w:rPr>
    </w:lvl>
    <w:lvl w:ilvl="3">
      <w:start w:val="1"/>
      <w:numFmt w:val="upperRoman"/>
      <w:pStyle w:val="ListAlpha4"/>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19" w15:restartNumberingAfterBreak="0">
    <w:nsid w:val="445D648C"/>
    <w:multiLevelType w:val="hybridMultilevel"/>
    <w:tmpl w:val="284C4E1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15:restartNumberingAfterBreak="0">
    <w:nsid w:val="46AF60A5"/>
    <w:multiLevelType w:val="hybridMultilevel"/>
    <w:tmpl w:val="D582921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4B76226B"/>
    <w:multiLevelType w:val="multilevel"/>
    <w:tmpl w:val="D00881EA"/>
    <w:styleLink w:val="MyListNumbering"/>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23"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24" w15:restartNumberingAfterBreak="0">
    <w:nsid w:val="51B96212"/>
    <w:multiLevelType w:val="hybridMultilevel"/>
    <w:tmpl w:val="0B60D346"/>
    <w:lvl w:ilvl="0" w:tplc="0C090001">
      <w:start w:val="1"/>
      <w:numFmt w:val="bullet"/>
      <w:lvlText w:val=""/>
      <w:lvlJc w:val="left"/>
      <w:pPr>
        <w:ind w:left="777" w:hanging="360"/>
      </w:pPr>
      <w:rPr>
        <w:rFonts w:ascii="Symbol" w:hAnsi="Symbol" w:hint="default"/>
      </w:rPr>
    </w:lvl>
    <w:lvl w:ilvl="1" w:tplc="0C090003" w:tentative="1">
      <w:start w:val="1"/>
      <w:numFmt w:val="bullet"/>
      <w:lvlText w:val="o"/>
      <w:lvlJc w:val="left"/>
      <w:pPr>
        <w:ind w:left="1497" w:hanging="360"/>
      </w:pPr>
      <w:rPr>
        <w:rFonts w:ascii="Courier New" w:hAnsi="Courier New" w:cs="Courier New" w:hint="default"/>
      </w:rPr>
    </w:lvl>
    <w:lvl w:ilvl="2" w:tplc="0C090005" w:tentative="1">
      <w:start w:val="1"/>
      <w:numFmt w:val="bullet"/>
      <w:lvlText w:val=""/>
      <w:lvlJc w:val="left"/>
      <w:pPr>
        <w:ind w:left="2217" w:hanging="360"/>
      </w:pPr>
      <w:rPr>
        <w:rFonts w:ascii="Wingdings" w:hAnsi="Wingdings" w:hint="default"/>
      </w:rPr>
    </w:lvl>
    <w:lvl w:ilvl="3" w:tplc="0C090001" w:tentative="1">
      <w:start w:val="1"/>
      <w:numFmt w:val="bullet"/>
      <w:lvlText w:val=""/>
      <w:lvlJc w:val="left"/>
      <w:pPr>
        <w:ind w:left="2937" w:hanging="360"/>
      </w:pPr>
      <w:rPr>
        <w:rFonts w:ascii="Symbol" w:hAnsi="Symbol" w:hint="default"/>
      </w:rPr>
    </w:lvl>
    <w:lvl w:ilvl="4" w:tplc="0C090003" w:tentative="1">
      <w:start w:val="1"/>
      <w:numFmt w:val="bullet"/>
      <w:lvlText w:val="o"/>
      <w:lvlJc w:val="left"/>
      <w:pPr>
        <w:ind w:left="3657" w:hanging="360"/>
      </w:pPr>
      <w:rPr>
        <w:rFonts w:ascii="Courier New" w:hAnsi="Courier New" w:cs="Courier New" w:hint="default"/>
      </w:rPr>
    </w:lvl>
    <w:lvl w:ilvl="5" w:tplc="0C090005" w:tentative="1">
      <w:start w:val="1"/>
      <w:numFmt w:val="bullet"/>
      <w:lvlText w:val=""/>
      <w:lvlJc w:val="left"/>
      <w:pPr>
        <w:ind w:left="4377" w:hanging="360"/>
      </w:pPr>
      <w:rPr>
        <w:rFonts w:ascii="Wingdings" w:hAnsi="Wingdings" w:hint="default"/>
      </w:rPr>
    </w:lvl>
    <w:lvl w:ilvl="6" w:tplc="0C090001" w:tentative="1">
      <w:start w:val="1"/>
      <w:numFmt w:val="bullet"/>
      <w:lvlText w:val=""/>
      <w:lvlJc w:val="left"/>
      <w:pPr>
        <w:ind w:left="5097" w:hanging="360"/>
      </w:pPr>
      <w:rPr>
        <w:rFonts w:ascii="Symbol" w:hAnsi="Symbol" w:hint="default"/>
      </w:rPr>
    </w:lvl>
    <w:lvl w:ilvl="7" w:tplc="0C090003" w:tentative="1">
      <w:start w:val="1"/>
      <w:numFmt w:val="bullet"/>
      <w:lvlText w:val="o"/>
      <w:lvlJc w:val="left"/>
      <w:pPr>
        <w:ind w:left="5817" w:hanging="360"/>
      </w:pPr>
      <w:rPr>
        <w:rFonts w:ascii="Courier New" w:hAnsi="Courier New" w:cs="Courier New" w:hint="default"/>
      </w:rPr>
    </w:lvl>
    <w:lvl w:ilvl="8" w:tplc="0C090005" w:tentative="1">
      <w:start w:val="1"/>
      <w:numFmt w:val="bullet"/>
      <w:lvlText w:val=""/>
      <w:lvlJc w:val="left"/>
      <w:pPr>
        <w:ind w:left="6537" w:hanging="360"/>
      </w:pPr>
      <w:rPr>
        <w:rFonts w:ascii="Wingdings" w:hAnsi="Wingdings" w:hint="default"/>
      </w:rPr>
    </w:lvl>
  </w:abstractNum>
  <w:abstractNum w:abstractNumId="25" w15:restartNumberingAfterBreak="0">
    <w:nsid w:val="56D9180A"/>
    <w:multiLevelType w:val="multilevel"/>
    <w:tmpl w:val="D00881EA"/>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58E04BB3"/>
    <w:multiLevelType w:val="multilevel"/>
    <w:tmpl w:val="E96A3A22"/>
    <w:lvl w:ilvl="0">
      <w:start w:val="1"/>
      <w:numFmt w:val="bullet"/>
      <w:lvlText w:val=""/>
      <w:lvlJc w:val="left"/>
      <w:pPr>
        <w:tabs>
          <w:tab w:val="num" w:pos="680"/>
        </w:tabs>
        <w:ind w:left="680" w:hanging="340"/>
      </w:pPr>
      <w:rPr>
        <w:rFonts w:ascii="Wingdings" w:hAnsi="Wingdings" w:hint="default"/>
        <w:color w:val="888B8D" w:themeColor="text2"/>
        <w:sz w:val="18"/>
      </w:rPr>
    </w:lvl>
    <w:lvl w:ilvl="1">
      <w:start w:val="1"/>
      <w:numFmt w:val="bullet"/>
      <w:lvlText w:val="–"/>
      <w:lvlJc w:val="left"/>
      <w:pPr>
        <w:tabs>
          <w:tab w:val="num" w:pos="1021"/>
        </w:tabs>
        <w:ind w:left="1021" w:hanging="341"/>
      </w:pPr>
      <w:rPr>
        <w:rFonts w:ascii="Arial" w:hAnsi="Arial" w:hint="default"/>
        <w:color w:val="888B8D" w:themeColor="text2"/>
      </w:rPr>
    </w:lvl>
    <w:lvl w:ilvl="2">
      <w:start w:val="1"/>
      <w:numFmt w:val="bullet"/>
      <w:lvlText w:val=""/>
      <w:lvlJc w:val="left"/>
      <w:pPr>
        <w:tabs>
          <w:tab w:val="num" w:pos="1361"/>
        </w:tabs>
        <w:ind w:left="1361" w:hanging="340"/>
      </w:pPr>
      <w:rPr>
        <w:rFonts w:ascii="Symbol" w:hAnsi="Symbol" w:hint="default"/>
        <w:color w:val="888B8D" w:themeColor="text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7" w15:restartNumberingAfterBreak="0">
    <w:nsid w:val="5C737292"/>
    <w:multiLevelType w:val="multilevel"/>
    <w:tmpl w:val="0C09001D"/>
    <w:name w:val="Caution2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5D0540A9"/>
    <w:multiLevelType w:val="multilevel"/>
    <w:tmpl w:val="BB8ECC44"/>
    <w:name w:val="SDPAppendices"/>
    <w:lvl w:ilvl="0">
      <w:start w:val="1"/>
      <w:numFmt w:val="upperLetter"/>
      <w:suff w:val="nothing"/>
      <w:lvlText w:val="Appendix %1"/>
      <w:lvlJc w:val="left"/>
      <w:pPr>
        <w:ind w:left="0" w:firstLine="0"/>
      </w:pPr>
      <w:rPr>
        <w:rFonts w:hint="default"/>
        <w:b/>
        <w:i w:val="0"/>
        <w:color w:val="F37420" w:themeColor="accent1"/>
        <w:sz w:val="96"/>
      </w:rPr>
    </w:lvl>
    <w:lvl w:ilvl="1">
      <w:start w:val="1"/>
      <w:numFmt w:val="decimal"/>
      <w:lvlText w:val="%1%2."/>
      <w:lvlJc w:val="left"/>
      <w:pPr>
        <w:tabs>
          <w:tab w:val="num" w:pos="907"/>
        </w:tabs>
        <w:ind w:left="907" w:hanging="907"/>
      </w:pPr>
      <w:rPr>
        <w:rFonts w:hint="default"/>
        <w:sz w:val="36"/>
      </w:rPr>
    </w:lvl>
    <w:lvl w:ilvl="2">
      <w:start w:val="1"/>
      <w:numFmt w:val="decimal"/>
      <w:lvlText w:val="%1%2.%3"/>
      <w:lvlJc w:val="left"/>
      <w:pPr>
        <w:tabs>
          <w:tab w:val="num" w:pos="907"/>
        </w:tabs>
        <w:ind w:left="907" w:hanging="907"/>
      </w:pPr>
      <w:rPr>
        <w:rFonts w:hint="default"/>
      </w:rPr>
    </w:lvl>
    <w:lvl w:ilvl="3">
      <w:start w:val="1"/>
      <w:numFmt w:val="decimal"/>
      <w:lvlText w:val="%1%2.%3.%4"/>
      <w:lvlJc w:val="left"/>
      <w:pPr>
        <w:tabs>
          <w:tab w:val="num" w:pos="907"/>
        </w:tabs>
        <w:ind w:left="907" w:hanging="907"/>
      </w:pPr>
      <w:rPr>
        <w:rFonts w:hint="default"/>
      </w:rPr>
    </w:lvl>
    <w:lvl w:ilvl="4">
      <w:start w:val="1"/>
      <w:numFmt w:val="decimal"/>
      <w:lvlText w:val="%1%2.%3.%4.%5"/>
      <w:lvlJc w:val="left"/>
      <w:pPr>
        <w:tabs>
          <w:tab w:val="num" w:pos="907"/>
        </w:tabs>
        <w:ind w:left="907" w:hanging="907"/>
      </w:pPr>
      <w:rPr>
        <w:rFonts w:hint="default"/>
        <w:spacing w:val="0"/>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29" w15:restartNumberingAfterBreak="0">
    <w:nsid w:val="5E523A4B"/>
    <w:multiLevelType w:val="hybridMultilevel"/>
    <w:tmpl w:val="5458100A"/>
    <w:lvl w:ilvl="0" w:tplc="4D8684D0">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63A869DF"/>
    <w:multiLevelType w:val="multilevel"/>
    <w:tmpl w:val="54B61F50"/>
    <w:name w:val="Atco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31" w15:restartNumberingAfterBreak="0">
    <w:nsid w:val="64696CBC"/>
    <w:multiLevelType w:val="hybridMultilevel"/>
    <w:tmpl w:val="F22E5CDC"/>
    <w:lvl w:ilvl="0" w:tplc="4D3C7358">
      <w:numFmt w:val="bullet"/>
      <w:lvlText w:val=""/>
      <w:lvlJc w:val="left"/>
      <w:pPr>
        <w:ind w:left="720" w:hanging="360"/>
      </w:pPr>
      <w:rPr>
        <w:rFonts w:ascii="Symbol" w:eastAsia="Times New Roman" w:hAnsi="Symbol" w:cs="Times New Roman" w:hint="default"/>
      </w:rPr>
    </w:lvl>
    <w:lvl w:ilvl="1" w:tplc="78F4A068" w:tentative="1">
      <w:start w:val="1"/>
      <w:numFmt w:val="bullet"/>
      <w:lvlText w:val="o"/>
      <w:lvlJc w:val="left"/>
      <w:pPr>
        <w:ind w:left="1440" w:hanging="360"/>
      </w:pPr>
      <w:rPr>
        <w:rFonts w:ascii="Courier New" w:hAnsi="Courier New" w:cs="Courier New" w:hint="default"/>
      </w:rPr>
    </w:lvl>
    <w:lvl w:ilvl="2" w:tplc="58AC4EB8" w:tentative="1">
      <w:start w:val="1"/>
      <w:numFmt w:val="bullet"/>
      <w:lvlText w:val=""/>
      <w:lvlJc w:val="left"/>
      <w:pPr>
        <w:ind w:left="2160" w:hanging="360"/>
      </w:pPr>
      <w:rPr>
        <w:rFonts w:ascii="Wingdings" w:hAnsi="Wingdings" w:hint="default"/>
      </w:rPr>
    </w:lvl>
    <w:lvl w:ilvl="3" w:tplc="56989F46" w:tentative="1">
      <w:start w:val="1"/>
      <w:numFmt w:val="bullet"/>
      <w:lvlText w:val=""/>
      <w:lvlJc w:val="left"/>
      <w:pPr>
        <w:ind w:left="2880" w:hanging="360"/>
      </w:pPr>
      <w:rPr>
        <w:rFonts w:ascii="Symbol" w:hAnsi="Symbol" w:hint="default"/>
      </w:rPr>
    </w:lvl>
    <w:lvl w:ilvl="4" w:tplc="E7A8A8F4" w:tentative="1">
      <w:start w:val="1"/>
      <w:numFmt w:val="bullet"/>
      <w:lvlText w:val="o"/>
      <w:lvlJc w:val="left"/>
      <w:pPr>
        <w:ind w:left="3600" w:hanging="360"/>
      </w:pPr>
      <w:rPr>
        <w:rFonts w:ascii="Courier New" w:hAnsi="Courier New" w:cs="Courier New" w:hint="default"/>
      </w:rPr>
    </w:lvl>
    <w:lvl w:ilvl="5" w:tplc="312264A8" w:tentative="1">
      <w:start w:val="1"/>
      <w:numFmt w:val="bullet"/>
      <w:lvlText w:val=""/>
      <w:lvlJc w:val="left"/>
      <w:pPr>
        <w:ind w:left="4320" w:hanging="360"/>
      </w:pPr>
      <w:rPr>
        <w:rFonts w:ascii="Wingdings" w:hAnsi="Wingdings" w:hint="default"/>
      </w:rPr>
    </w:lvl>
    <w:lvl w:ilvl="6" w:tplc="DFDEF076" w:tentative="1">
      <w:start w:val="1"/>
      <w:numFmt w:val="bullet"/>
      <w:lvlText w:val=""/>
      <w:lvlJc w:val="left"/>
      <w:pPr>
        <w:ind w:left="5040" w:hanging="360"/>
      </w:pPr>
      <w:rPr>
        <w:rFonts w:ascii="Symbol" w:hAnsi="Symbol" w:hint="default"/>
      </w:rPr>
    </w:lvl>
    <w:lvl w:ilvl="7" w:tplc="7078260A" w:tentative="1">
      <w:start w:val="1"/>
      <w:numFmt w:val="bullet"/>
      <w:lvlText w:val="o"/>
      <w:lvlJc w:val="left"/>
      <w:pPr>
        <w:ind w:left="5760" w:hanging="360"/>
      </w:pPr>
      <w:rPr>
        <w:rFonts w:ascii="Courier New" w:hAnsi="Courier New" w:cs="Courier New" w:hint="default"/>
      </w:rPr>
    </w:lvl>
    <w:lvl w:ilvl="8" w:tplc="94806080" w:tentative="1">
      <w:start w:val="1"/>
      <w:numFmt w:val="bullet"/>
      <w:lvlText w:val=""/>
      <w:lvlJc w:val="left"/>
      <w:pPr>
        <w:ind w:left="6480" w:hanging="360"/>
      </w:pPr>
      <w:rPr>
        <w:rFonts w:ascii="Wingdings" w:hAnsi="Wingdings" w:hint="default"/>
      </w:rPr>
    </w:lvl>
  </w:abstractNum>
  <w:abstractNum w:abstractNumId="32" w15:restartNumberingAfterBreak="0">
    <w:nsid w:val="650257EE"/>
    <w:multiLevelType w:val="multilevel"/>
    <w:tmpl w:val="E5881C1E"/>
    <w:name w:val="WPAppendices"/>
    <w:lvl w:ilvl="0">
      <w:start w:val="1"/>
      <w:numFmt w:val="upperLetter"/>
      <w:lvlRestart w:val="0"/>
      <w:pStyle w:val="Heading8"/>
      <w:suff w:val="nothing"/>
      <w:lvlText w:val="Appendix %1"/>
      <w:lvlJc w:val="right"/>
      <w:pPr>
        <w:ind w:left="0" w:firstLine="0"/>
      </w:pPr>
      <w:rPr>
        <w:rFonts w:hint="default"/>
        <w:b/>
        <w:i w:val="0"/>
        <w:color w:val="F37420" w:themeColor="accent1"/>
        <w:sz w:val="96"/>
      </w:rPr>
    </w:lvl>
    <w:lvl w:ilvl="1">
      <w:start w:val="1"/>
      <w:numFmt w:val="decimal"/>
      <w:pStyle w:val="Heading9"/>
      <w:lvlText w:val="%1.%2"/>
      <w:lvlJc w:val="left"/>
      <w:pPr>
        <w:tabs>
          <w:tab w:val="num" w:pos="850"/>
        </w:tabs>
        <w:ind w:left="850" w:hanging="850"/>
      </w:pPr>
      <w:rPr>
        <w:rFonts w:hint="default"/>
      </w:rPr>
    </w:lvl>
    <w:lvl w:ilvl="2">
      <w:start w:val="1"/>
      <w:numFmt w:val="decimal"/>
      <w:pStyle w:val="AppendixHeading2"/>
      <w:lvlText w:val="%1.%2.%3"/>
      <w:lvlJc w:val="left"/>
      <w:pPr>
        <w:tabs>
          <w:tab w:val="num" w:pos="850"/>
        </w:tabs>
        <w:ind w:left="850" w:hanging="850"/>
      </w:pPr>
      <w:rPr>
        <w:rFonts w:hint="default"/>
      </w:rPr>
    </w:lvl>
    <w:lvl w:ilvl="3">
      <w:start w:val="1"/>
      <w:numFmt w:val="none"/>
      <w:suff w:val="nothing"/>
      <w:lvlText w:val=""/>
      <w:lvlJc w:val="left"/>
      <w:pPr>
        <w:tabs>
          <w:tab w:val="num" w:pos="0"/>
        </w:tabs>
        <w:ind w:left="0" w:firstLine="0"/>
      </w:pPr>
      <w:rPr>
        <w:rFonts w:hint="default"/>
      </w:rPr>
    </w:lvl>
    <w:lvl w:ilvl="4">
      <w:start w:val="1"/>
      <w:numFmt w:val="none"/>
      <w:suff w:val="nothing"/>
      <w:lvlText w:val=""/>
      <w:lvlJc w:val="left"/>
      <w:pPr>
        <w:tabs>
          <w:tab w:val="num" w:pos="0"/>
        </w:tabs>
        <w:ind w:left="0" w:firstLine="0"/>
      </w:pPr>
      <w:rPr>
        <w:rFonts w:hint="default"/>
      </w:rPr>
    </w:lvl>
    <w:lvl w:ilvl="5">
      <w:start w:val="1"/>
      <w:numFmt w:val="lowerRoman"/>
      <w:lvlText w:val="%6."/>
      <w:lvlJc w:val="right"/>
      <w:pPr>
        <w:ind w:left="907" w:hanging="907"/>
      </w:pPr>
      <w:rPr>
        <w:rFonts w:hint="default"/>
      </w:rPr>
    </w:lvl>
    <w:lvl w:ilvl="6">
      <w:start w:val="1"/>
      <w:numFmt w:val="decimal"/>
      <w:lvlText w:val="%7."/>
      <w:lvlJc w:val="left"/>
      <w:pPr>
        <w:ind w:left="907" w:hanging="907"/>
      </w:pPr>
      <w:rPr>
        <w:rFonts w:hint="default"/>
      </w:rPr>
    </w:lvl>
    <w:lvl w:ilvl="7">
      <w:start w:val="1"/>
      <w:numFmt w:val="lowerLetter"/>
      <w:lvlText w:val="%8."/>
      <w:lvlJc w:val="left"/>
      <w:pPr>
        <w:ind w:left="907" w:hanging="907"/>
      </w:pPr>
      <w:rPr>
        <w:rFonts w:hint="default"/>
      </w:rPr>
    </w:lvl>
    <w:lvl w:ilvl="8">
      <w:start w:val="1"/>
      <w:numFmt w:val="lowerRoman"/>
      <w:lvlText w:val="%9."/>
      <w:lvlJc w:val="right"/>
      <w:pPr>
        <w:ind w:left="907" w:hanging="907"/>
      </w:pPr>
      <w:rPr>
        <w:rFonts w:hint="default"/>
      </w:rPr>
    </w:lvl>
  </w:abstractNum>
  <w:abstractNum w:abstractNumId="33" w15:restartNumberingAfterBreak="0">
    <w:nsid w:val="670B6AED"/>
    <w:multiLevelType w:val="hybridMultilevel"/>
    <w:tmpl w:val="B8A2BA24"/>
    <w:lvl w:ilvl="0" w:tplc="58EE1716">
      <w:start w:val="1"/>
      <w:numFmt w:val="bullet"/>
      <w:lvlText w:val=""/>
      <w:lvlJc w:val="left"/>
      <w:pPr>
        <w:ind w:left="777" w:hanging="360"/>
      </w:pPr>
      <w:rPr>
        <w:rFonts w:ascii="Symbol" w:hAnsi="Symbol" w:hint="default"/>
      </w:rPr>
    </w:lvl>
    <w:lvl w:ilvl="1" w:tplc="2A240C4A" w:tentative="1">
      <w:start w:val="1"/>
      <w:numFmt w:val="bullet"/>
      <w:lvlText w:val="o"/>
      <w:lvlJc w:val="left"/>
      <w:pPr>
        <w:ind w:left="1497" w:hanging="360"/>
      </w:pPr>
      <w:rPr>
        <w:rFonts w:ascii="Courier New" w:hAnsi="Courier New" w:cs="Courier New" w:hint="default"/>
      </w:rPr>
    </w:lvl>
    <w:lvl w:ilvl="2" w:tplc="E560207A" w:tentative="1">
      <w:start w:val="1"/>
      <w:numFmt w:val="bullet"/>
      <w:lvlText w:val=""/>
      <w:lvlJc w:val="left"/>
      <w:pPr>
        <w:ind w:left="2217" w:hanging="360"/>
      </w:pPr>
      <w:rPr>
        <w:rFonts w:ascii="Wingdings" w:hAnsi="Wingdings" w:hint="default"/>
      </w:rPr>
    </w:lvl>
    <w:lvl w:ilvl="3" w:tplc="42B80BEA" w:tentative="1">
      <w:start w:val="1"/>
      <w:numFmt w:val="bullet"/>
      <w:lvlText w:val=""/>
      <w:lvlJc w:val="left"/>
      <w:pPr>
        <w:ind w:left="2937" w:hanging="360"/>
      </w:pPr>
      <w:rPr>
        <w:rFonts w:ascii="Symbol" w:hAnsi="Symbol" w:hint="default"/>
      </w:rPr>
    </w:lvl>
    <w:lvl w:ilvl="4" w:tplc="6C3E0FC4" w:tentative="1">
      <w:start w:val="1"/>
      <w:numFmt w:val="bullet"/>
      <w:lvlText w:val="o"/>
      <w:lvlJc w:val="left"/>
      <w:pPr>
        <w:ind w:left="3657" w:hanging="360"/>
      </w:pPr>
      <w:rPr>
        <w:rFonts w:ascii="Courier New" w:hAnsi="Courier New" w:cs="Courier New" w:hint="default"/>
      </w:rPr>
    </w:lvl>
    <w:lvl w:ilvl="5" w:tplc="27B6DFEA" w:tentative="1">
      <w:start w:val="1"/>
      <w:numFmt w:val="bullet"/>
      <w:lvlText w:val=""/>
      <w:lvlJc w:val="left"/>
      <w:pPr>
        <w:ind w:left="4377" w:hanging="360"/>
      </w:pPr>
      <w:rPr>
        <w:rFonts w:ascii="Wingdings" w:hAnsi="Wingdings" w:hint="default"/>
      </w:rPr>
    </w:lvl>
    <w:lvl w:ilvl="6" w:tplc="D6F892E2" w:tentative="1">
      <w:start w:val="1"/>
      <w:numFmt w:val="bullet"/>
      <w:lvlText w:val=""/>
      <w:lvlJc w:val="left"/>
      <w:pPr>
        <w:ind w:left="5097" w:hanging="360"/>
      </w:pPr>
      <w:rPr>
        <w:rFonts w:ascii="Symbol" w:hAnsi="Symbol" w:hint="default"/>
      </w:rPr>
    </w:lvl>
    <w:lvl w:ilvl="7" w:tplc="6E308B66" w:tentative="1">
      <w:start w:val="1"/>
      <w:numFmt w:val="bullet"/>
      <w:lvlText w:val="o"/>
      <w:lvlJc w:val="left"/>
      <w:pPr>
        <w:ind w:left="5817" w:hanging="360"/>
      </w:pPr>
      <w:rPr>
        <w:rFonts w:ascii="Courier New" w:hAnsi="Courier New" w:cs="Courier New" w:hint="default"/>
      </w:rPr>
    </w:lvl>
    <w:lvl w:ilvl="8" w:tplc="2B826D1A" w:tentative="1">
      <w:start w:val="1"/>
      <w:numFmt w:val="bullet"/>
      <w:lvlText w:val=""/>
      <w:lvlJc w:val="left"/>
      <w:pPr>
        <w:ind w:left="6537" w:hanging="360"/>
      </w:pPr>
      <w:rPr>
        <w:rFonts w:ascii="Wingdings" w:hAnsi="Wingdings" w:hint="default"/>
      </w:rPr>
    </w:lvl>
  </w:abstractNum>
  <w:abstractNum w:abstractNumId="34" w15:restartNumberingAfterBreak="0">
    <w:nsid w:val="6BA7450D"/>
    <w:multiLevelType w:val="multilevel"/>
    <w:tmpl w:val="1B284622"/>
    <w:name w:val="ListNumbering"/>
    <w:lvl w:ilvl="0">
      <w:start w:val="1"/>
      <w:numFmt w:val="decimal"/>
      <w:lvlText w:val="%1."/>
      <w:lvlJc w:val="left"/>
      <w:pPr>
        <w:tabs>
          <w:tab w:val="num" w:pos="454"/>
        </w:tabs>
        <w:ind w:left="454" w:hanging="454"/>
      </w:pPr>
      <w:rPr>
        <w:rFonts w:hint="default"/>
        <w:b/>
        <w:i w:val="0"/>
        <w:color w:val="auto"/>
      </w:rPr>
    </w:lvl>
    <w:lvl w:ilvl="1">
      <w:start w:val="1"/>
      <w:numFmt w:val="lowerLetter"/>
      <w:lvlText w:val="%2."/>
      <w:lvlJc w:val="left"/>
      <w:pPr>
        <w:tabs>
          <w:tab w:val="num" w:pos="908"/>
        </w:tabs>
        <w:ind w:left="908" w:hanging="454"/>
      </w:pPr>
      <w:rPr>
        <w:rFonts w:hint="default"/>
        <w:b/>
        <w:i w:val="0"/>
        <w:color w:val="auto"/>
      </w:rPr>
    </w:lvl>
    <w:lvl w:ilvl="2">
      <w:start w:val="1"/>
      <w:numFmt w:val="lowerRoman"/>
      <w:lvlText w:val="%3."/>
      <w:lvlJc w:val="left"/>
      <w:pPr>
        <w:tabs>
          <w:tab w:val="num" w:pos="1362"/>
        </w:tabs>
        <w:ind w:left="1362" w:hanging="454"/>
      </w:pPr>
      <w:rPr>
        <w:rFonts w:hint="default"/>
        <w:b/>
        <w:i w:val="0"/>
        <w:color w:val="auto"/>
      </w:rPr>
    </w:lvl>
    <w:lvl w:ilvl="3">
      <w:start w:val="1"/>
      <w:numFmt w:val="upperLetter"/>
      <w:lvlText w:val="%4."/>
      <w:lvlJc w:val="left"/>
      <w:pPr>
        <w:tabs>
          <w:tab w:val="num" w:pos="1816"/>
        </w:tabs>
        <w:ind w:left="1816" w:hanging="454"/>
      </w:pPr>
      <w:rPr>
        <w:rFonts w:hint="default"/>
        <w:b/>
        <w:i w:val="0"/>
        <w:color w:val="auto"/>
      </w:rPr>
    </w:lvl>
    <w:lvl w:ilvl="4">
      <w:start w:val="1"/>
      <w:numFmt w:val="upperRoman"/>
      <w:lvlText w:val="%5."/>
      <w:lvlJc w:val="left"/>
      <w:pPr>
        <w:tabs>
          <w:tab w:val="num" w:pos="2270"/>
        </w:tabs>
        <w:ind w:left="2270" w:hanging="454"/>
      </w:pPr>
      <w:rPr>
        <w:rFonts w:hint="default"/>
        <w:b/>
        <w:i w:val="0"/>
        <w:color w:val="auto"/>
      </w:rPr>
    </w:lvl>
    <w:lvl w:ilvl="5">
      <w:start w:val="1"/>
      <w:numFmt w:val="lowerRoman"/>
      <w:lvlText w:val="%6."/>
      <w:lvlJc w:val="right"/>
      <w:pPr>
        <w:tabs>
          <w:tab w:val="num" w:pos="2724"/>
        </w:tabs>
        <w:ind w:left="2724" w:hanging="454"/>
      </w:pPr>
      <w:rPr>
        <w:rFonts w:hint="default"/>
      </w:rPr>
    </w:lvl>
    <w:lvl w:ilvl="6">
      <w:start w:val="1"/>
      <w:numFmt w:val="decimal"/>
      <w:lvlText w:val="%7."/>
      <w:lvlJc w:val="left"/>
      <w:pPr>
        <w:tabs>
          <w:tab w:val="num" w:pos="3178"/>
        </w:tabs>
        <w:ind w:left="3178" w:hanging="454"/>
      </w:pPr>
      <w:rPr>
        <w:rFonts w:hint="default"/>
      </w:rPr>
    </w:lvl>
    <w:lvl w:ilvl="7">
      <w:start w:val="1"/>
      <w:numFmt w:val="lowerLetter"/>
      <w:lvlText w:val="%8."/>
      <w:lvlJc w:val="left"/>
      <w:pPr>
        <w:tabs>
          <w:tab w:val="num" w:pos="3632"/>
        </w:tabs>
        <w:ind w:left="3632" w:hanging="454"/>
      </w:pPr>
      <w:rPr>
        <w:rFonts w:hint="default"/>
      </w:rPr>
    </w:lvl>
    <w:lvl w:ilvl="8">
      <w:start w:val="1"/>
      <w:numFmt w:val="lowerRoman"/>
      <w:lvlText w:val="%9."/>
      <w:lvlJc w:val="right"/>
      <w:pPr>
        <w:tabs>
          <w:tab w:val="num" w:pos="4086"/>
        </w:tabs>
        <w:ind w:left="4086" w:hanging="454"/>
      </w:pPr>
      <w:rPr>
        <w:rFonts w:hint="default"/>
      </w:rPr>
    </w:lvl>
  </w:abstractNum>
  <w:abstractNum w:abstractNumId="35" w15:restartNumberingAfterBreak="0">
    <w:nsid w:val="6D1D40AC"/>
    <w:multiLevelType w:val="multilevel"/>
    <w:tmpl w:val="3C04CC92"/>
    <w:name w:val="TableNumbering"/>
    <w:lvl w:ilvl="0">
      <w:start w:val="1"/>
      <w:numFmt w:val="decimal"/>
      <w:pStyle w:val="TableTextNumbered1"/>
      <w:lvlText w:val="%1."/>
      <w:lvlJc w:val="left"/>
      <w:pPr>
        <w:tabs>
          <w:tab w:val="num" w:pos="397"/>
        </w:tabs>
        <w:ind w:left="397" w:hanging="340"/>
      </w:pPr>
      <w:rPr>
        <w:rFonts w:hint="default"/>
        <w:b w:val="0"/>
        <w:i w:val="0"/>
        <w:color w:val="333333" w:themeColor="text1"/>
      </w:rPr>
    </w:lvl>
    <w:lvl w:ilvl="1">
      <w:start w:val="1"/>
      <w:numFmt w:val="lowerLetter"/>
      <w:pStyle w:val="TableTextNumbered2"/>
      <w:lvlText w:val="%2."/>
      <w:lvlJc w:val="left"/>
      <w:pPr>
        <w:tabs>
          <w:tab w:val="num" w:pos="737"/>
        </w:tabs>
        <w:ind w:left="737" w:hanging="340"/>
      </w:pPr>
      <w:rPr>
        <w:rFonts w:hint="default"/>
        <w:b w:val="0"/>
        <w:i w:val="0"/>
        <w:color w:val="333333" w:themeColor="text1"/>
      </w:rPr>
    </w:lvl>
    <w:lvl w:ilvl="2">
      <w:start w:val="1"/>
      <w:numFmt w:val="lowerRoman"/>
      <w:pStyle w:val="TableTextNumbered3"/>
      <w:lvlText w:val="%3."/>
      <w:lvlJc w:val="left"/>
      <w:pPr>
        <w:tabs>
          <w:tab w:val="num" w:pos="1077"/>
        </w:tabs>
        <w:ind w:left="1077" w:hanging="340"/>
      </w:pPr>
      <w:rPr>
        <w:rFonts w:hint="default"/>
        <w:b w:val="0"/>
        <w:i w:val="0"/>
        <w:color w:val="333333" w:themeColor="text1"/>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36" w15:restartNumberingAfterBreak="0">
    <w:nsid w:val="70250B03"/>
    <w:multiLevelType w:val="multilevel"/>
    <w:tmpl w:val="8168E026"/>
    <w:name w:val="QuoteBullets"/>
    <w:lvl w:ilvl="0">
      <w:start w:val="1"/>
      <w:numFmt w:val="bullet"/>
      <w:pStyle w:val="QuoteBullet"/>
      <w:lvlText w:val="•"/>
      <w:lvlJc w:val="left"/>
      <w:pPr>
        <w:tabs>
          <w:tab w:val="num" w:pos="851"/>
        </w:tabs>
        <w:ind w:left="851" w:hanging="284"/>
      </w:pPr>
      <w:rPr>
        <w:rFonts w:ascii="Calibri" w:hAnsi="Calibri" w:hint="default"/>
        <w:color w:val="333333" w:themeColor="text1"/>
      </w:rPr>
    </w:lvl>
    <w:lvl w:ilvl="1">
      <w:start w:val="1"/>
      <w:numFmt w:val="bullet"/>
      <w:pStyle w:val="QuoteBullet2"/>
      <w:lvlText w:val="‒"/>
      <w:lvlJc w:val="left"/>
      <w:pPr>
        <w:tabs>
          <w:tab w:val="num" w:pos="1134"/>
        </w:tabs>
        <w:ind w:left="1134" w:hanging="283"/>
      </w:pPr>
      <w:rPr>
        <w:rFonts w:ascii="Calibri" w:hAnsi="Calibri" w:hint="default"/>
        <w:color w:val="333333" w:themeColor="text1"/>
      </w:rPr>
    </w:lvl>
    <w:lvl w:ilvl="2">
      <w:start w:val="1"/>
      <w:numFmt w:val="bullet"/>
      <w:lvlText w:val="‒"/>
      <w:lvlJc w:val="left"/>
      <w:pPr>
        <w:tabs>
          <w:tab w:val="num" w:pos="1418"/>
        </w:tabs>
        <w:ind w:left="1418" w:hanging="283"/>
      </w:pPr>
      <w:rPr>
        <w:rFonts w:ascii="Calibri" w:hAnsi="Calibri" w:hint="default"/>
        <w:color w:val="888B8D"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37" w15:restartNumberingAfterBreak="0">
    <w:nsid w:val="703C7FE7"/>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77E735AF"/>
    <w:multiLevelType w:val="multilevel"/>
    <w:tmpl w:val="95EAA3E4"/>
    <w:name w:val="ListNumbering"/>
    <w:lvl w:ilvl="0">
      <w:start w:val="1"/>
      <w:numFmt w:val="decimal"/>
      <w:lvlText w:val="%1."/>
      <w:lvlJc w:val="left"/>
      <w:pPr>
        <w:ind w:left="851" w:hanging="454"/>
      </w:pPr>
      <w:rPr>
        <w:rFonts w:hint="default"/>
      </w:rPr>
    </w:lvl>
    <w:lvl w:ilvl="1">
      <w:start w:val="1"/>
      <w:numFmt w:val="lowerLetter"/>
      <w:lvlText w:val="%2."/>
      <w:lvlJc w:val="left"/>
      <w:pPr>
        <w:ind w:left="1305" w:hanging="454"/>
      </w:pPr>
      <w:rPr>
        <w:rFonts w:hint="default"/>
      </w:rPr>
    </w:lvl>
    <w:lvl w:ilvl="2">
      <w:start w:val="1"/>
      <w:numFmt w:val="lowerRoman"/>
      <w:lvlText w:val="%3."/>
      <w:lvlJc w:val="left"/>
      <w:pPr>
        <w:ind w:left="1759" w:hanging="454"/>
      </w:pPr>
      <w:rPr>
        <w:rFonts w:hint="default"/>
      </w:rPr>
    </w:lvl>
    <w:lvl w:ilvl="3">
      <w:start w:val="1"/>
      <w:numFmt w:val="upperLetter"/>
      <w:lvlText w:val="%4."/>
      <w:lvlJc w:val="left"/>
      <w:pPr>
        <w:ind w:left="2213" w:hanging="454"/>
      </w:pPr>
      <w:rPr>
        <w:rFonts w:hint="default"/>
      </w:rPr>
    </w:lvl>
    <w:lvl w:ilvl="4">
      <w:start w:val="1"/>
      <w:numFmt w:val="upperRoman"/>
      <w:lvlText w:val="%5."/>
      <w:lvlJc w:val="left"/>
      <w:pPr>
        <w:ind w:left="2667" w:hanging="454"/>
      </w:pPr>
      <w:rPr>
        <w:rFonts w:hint="default"/>
      </w:rPr>
    </w:lvl>
    <w:lvl w:ilvl="5">
      <w:start w:val="1"/>
      <w:numFmt w:val="lowerRoman"/>
      <w:lvlText w:val="%6."/>
      <w:lvlJc w:val="left"/>
      <w:pPr>
        <w:ind w:left="3121" w:hanging="454"/>
      </w:pPr>
      <w:rPr>
        <w:rFonts w:hint="default"/>
      </w:rPr>
    </w:lvl>
    <w:lvl w:ilvl="6">
      <w:start w:val="1"/>
      <w:numFmt w:val="decimal"/>
      <w:lvlText w:val="%7."/>
      <w:lvlJc w:val="left"/>
      <w:pPr>
        <w:ind w:left="3575" w:hanging="454"/>
      </w:pPr>
      <w:rPr>
        <w:rFonts w:hint="default"/>
      </w:rPr>
    </w:lvl>
    <w:lvl w:ilvl="7">
      <w:start w:val="1"/>
      <w:numFmt w:val="lowerLetter"/>
      <w:lvlText w:val="%8."/>
      <w:lvlJc w:val="left"/>
      <w:pPr>
        <w:ind w:left="4029" w:hanging="454"/>
      </w:pPr>
      <w:rPr>
        <w:rFonts w:hint="default"/>
      </w:rPr>
    </w:lvl>
    <w:lvl w:ilvl="8">
      <w:start w:val="1"/>
      <w:numFmt w:val="lowerRoman"/>
      <w:lvlText w:val="%9."/>
      <w:lvlJc w:val="right"/>
      <w:pPr>
        <w:ind w:left="4483" w:hanging="454"/>
      </w:pPr>
      <w:rPr>
        <w:rFonts w:hint="default"/>
      </w:rPr>
    </w:lvl>
  </w:abstractNum>
  <w:abstractNum w:abstractNumId="39" w15:restartNumberingAfterBreak="0">
    <w:nsid w:val="7839021E"/>
    <w:multiLevelType w:val="multilevel"/>
    <w:tmpl w:val="D6C4C82E"/>
    <w:name w:val="JemenaListNumbering"/>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680"/>
        </w:tabs>
        <w:ind w:left="680" w:hanging="340"/>
      </w:pPr>
      <w:rPr>
        <w:rFonts w:hint="default"/>
      </w:rPr>
    </w:lvl>
    <w:lvl w:ilvl="2">
      <w:start w:val="1"/>
      <w:numFmt w:val="lowerRoman"/>
      <w:lvlText w:val="%3)"/>
      <w:lvlJc w:val="left"/>
      <w:pPr>
        <w:tabs>
          <w:tab w:val="num" w:pos="1021"/>
        </w:tabs>
        <w:ind w:left="1021" w:hanging="341"/>
      </w:pPr>
      <w:rPr>
        <w:rFonts w:hint="default"/>
        <w:color w:val="auto"/>
        <w:position w:val="0"/>
        <w:sz w:val="20"/>
        <w:szCs w:val="16"/>
      </w:rPr>
    </w:lvl>
    <w:lvl w:ilvl="3">
      <w:start w:val="1"/>
      <w:numFmt w:val="none"/>
      <w:lvlText w:val=""/>
      <w:lvlJc w:val="left"/>
      <w:pPr>
        <w:tabs>
          <w:tab w:val="num" w:pos="1573"/>
        </w:tabs>
        <w:ind w:left="1501" w:hanging="648"/>
      </w:pPr>
      <w:rPr>
        <w:rFonts w:hint="default"/>
      </w:rPr>
    </w:lvl>
    <w:lvl w:ilvl="4">
      <w:start w:val="1"/>
      <w:numFmt w:val="none"/>
      <w:lvlText w:val=""/>
      <w:lvlJc w:val="left"/>
      <w:pPr>
        <w:tabs>
          <w:tab w:val="num" w:pos="2293"/>
        </w:tabs>
        <w:ind w:left="2005" w:hanging="792"/>
      </w:pPr>
      <w:rPr>
        <w:rFonts w:hint="default"/>
      </w:rPr>
    </w:lvl>
    <w:lvl w:ilvl="5">
      <w:start w:val="1"/>
      <w:numFmt w:val="none"/>
      <w:lvlText w:val=""/>
      <w:lvlJc w:val="left"/>
      <w:pPr>
        <w:tabs>
          <w:tab w:val="num" w:pos="2653"/>
        </w:tabs>
        <w:ind w:left="2509" w:hanging="936"/>
      </w:pPr>
      <w:rPr>
        <w:rFonts w:hint="default"/>
      </w:rPr>
    </w:lvl>
    <w:lvl w:ilvl="6">
      <w:start w:val="1"/>
      <w:numFmt w:val="none"/>
      <w:lvlText w:val=""/>
      <w:lvlJc w:val="left"/>
      <w:pPr>
        <w:tabs>
          <w:tab w:val="num" w:pos="3373"/>
        </w:tabs>
        <w:ind w:left="3013" w:hanging="1080"/>
      </w:pPr>
      <w:rPr>
        <w:rFonts w:hint="default"/>
      </w:rPr>
    </w:lvl>
    <w:lvl w:ilvl="7">
      <w:start w:val="1"/>
      <w:numFmt w:val="none"/>
      <w:lvlText w:val=""/>
      <w:lvlJc w:val="left"/>
      <w:pPr>
        <w:tabs>
          <w:tab w:val="num" w:pos="3733"/>
        </w:tabs>
        <w:ind w:left="3517" w:hanging="1224"/>
      </w:pPr>
      <w:rPr>
        <w:rFonts w:hint="default"/>
      </w:rPr>
    </w:lvl>
    <w:lvl w:ilvl="8">
      <w:start w:val="1"/>
      <w:numFmt w:val="none"/>
      <w:lvlText w:val=""/>
      <w:lvlJc w:val="left"/>
      <w:pPr>
        <w:tabs>
          <w:tab w:val="num" w:pos="4453"/>
        </w:tabs>
        <w:ind w:left="4093" w:hanging="1440"/>
      </w:pPr>
      <w:rPr>
        <w:rFonts w:hint="default"/>
      </w:rPr>
    </w:lvl>
  </w:abstractNum>
  <w:abstractNum w:abstractNumId="40" w15:restartNumberingAfterBreak="0">
    <w:nsid w:val="79841DDA"/>
    <w:multiLevelType w:val="multilevel"/>
    <w:tmpl w:val="367A380A"/>
    <w:name w:val="Warning2"/>
    <w:lvl w:ilvl="0">
      <w:start w:val="1"/>
      <w:numFmt w:val="none"/>
      <w:lvlText w:val="Warning:"/>
      <w:lvlJc w:val="left"/>
      <w:pPr>
        <w:tabs>
          <w:tab w:val="num" w:pos="1134"/>
        </w:tabs>
        <w:ind w:left="1134" w:hanging="992"/>
      </w:pPr>
      <w:rPr>
        <w:rFonts w:hint="default"/>
        <w:b/>
        <w:i w:val="0"/>
        <w:caps w:val="0"/>
        <w:color w:val="FF0000"/>
      </w:rPr>
    </w:lvl>
    <w:lvl w:ilvl="1">
      <w:start w:val="1"/>
      <w:numFmt w:val="none"/>
      <w:lvlText w:val="Warning:"/>
      <w:lvlJc w:val="left"/>
      <w:pPr>
        <w:tabs>
          <w:tab w:val="num" w:pos="1503"/>
        </w:tabs>
        <w:ind w:left="1503" w:hanging="993"/>
      </w:pPr>
      <w:rPr>
        <w:rFonts w:hint="default"/>
        <w:b/>
        <w:i w:val="0"/>
        <w:color w:val="FF000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7ED76143"/>
    <w:multiLevelType w:val="singleLevel"/>
    <w:tmpl w:val="0C090019"/>
    <w:lvl w:ilvl="0">
      <w:start w:val="1"/>
      <w:numFmt w:val="lowerLetter"/>
      <w:pStyle w:val="ListNumber5"/>
      <w:lvlText w:val="%1."/>
      <w:lvlJc w:val="left"/>
      <w:pPr>
        <w:ind w:left="454" w:hanging="454"/>
      </w:pPr>
      <w:rPr>
        <w:rFonts w:hint="default"/>
      </w:rPr>
    </w:lvl>
  </w:abstractNum>
  <w:num w:numId="1" w16cid:durableId="654142005">
    <w:abstractNumId w:val="17"/>
  </w:num>
  <w:num w:numId="2" w16cid:durableId="564992410">
    <w:abstractNumId w:val="35"/>
  </w:num>
  <w:num w:numId="3" w16cid:durableId="1435327386">
    <w:abstractNumId w:val="7"/>
  </w:num>
  <w:num w:numId="4" w16cid:durableId="123547569">
    <w:abstractNumId w:val="28"/>
  </w:num>
  <w:num w:numId="5" w16cid:durableId="1127502396">
    <w:abstractNumId w:val="12"/>
  </w:num>
  <w:num w:numId="6" w16cid:durableId="483664099">
    <w:abstractNumId w:val="29"/>
  </w:num>
  <w:num w:numId="7" w16cid:durableId="1452238204">
    <w:abstractNumId w:val="36"/>
  </w:num>
  <w:num w:numId="8" w16cid:durableId="1497842803">
    <w:abstractNumId w:val="10"/>
  </w:num>
  <w:num w:numId="9" w16cid:durableId="1355158125">
    <w:abstractNumId w:val="16"/>
  </w:num>
  <w:num w:numId="10" w16cid:durableId="1384866165">
    <w:abstractNumId w:val="9"/>
  </w:num>
  <w:num w:numId="11" w16cid:durableId="755640044">
    <w:abstractNumId w:val="34"/>
  </w:num>
  <w:num w:numId="12" w16cid:durableId="1240016632">
    <w:abstractNumId w:val="12"/>
  </w:num>
  <w:num w:numId="13" w16cid:durableId="2033797568">
    <w:abstractNumId w:val="4"/>
  </w:num>
  <w:num w:numId="14" w16cid:durableId="894391723">
    <w:abstractNumId w:val="5"/>
  </w:num>
  <w:num w:numId="15" w16cid:durableId="124210478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1854144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840460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5398994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86849429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164980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540469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7889391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2609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4457610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41547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022278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09944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06009359">
    <w:abstractNumId w:val="22"/>
  </w:num>
  <w:num w:numId="29" w16cid:durableId="2010255699">
    <w:abstractNumId w:val="37"/>
  </w:num>
  <w:num w:numId="30" w16cid:durableId="689722438">
    <w:abstractNumId w:val="10"/>
    <w:lvlOverride w:ilvl="0">
      <w:lvl w:ilvl="0">
        <w:start w:val="1"/>
        <w:numFmt w:val="decimal"/>
        <w:pStyle w:val="PullOutBoxNumbered"/>
        <w:lvlText w:val="%1."/>
        <w:lvlJc w:val="left"/>
        <w:pPr>
          <w:tabs>
            <w:tab w:val="num" w:pos="624"/>
          </w:tabs>
          <w:ind w:left="624" w:hanging="340"/>
        </w:pPr>
        <w:rPr>
          <w:rFonts w:hint="default"/>
        </w:rPr>
      </w:lvl>
    </w:lvlOverride>
    <w:lvlOverride w:ilvl="1">
      <w:lvl w:ilvl="1">
        <w:start w:val="1"/>
        <w:numFmt w:val="lowerLetter"/>
        <w:pStyle w:val="PullOutBoxNumbered2"/>
        <w:lvlText w:val="%2)"/>
        <w:lvlJc w:val="left"/>
        <w:pPr>
          <w:tabs>
            <w:tab w:val="num" w:pos="964"/>
          </w:tabs>
          <w:ind w:left="964" w:hanging="340"/>
        </w:pPr>
        <w:rPr>
          <w:rFonts w:hint="default"/>
          <w:color w:val="auto"/>
        </w:rPr>
      </w:lvl>
    </w:lvlOverride>
    <w:lvlOverride w:ilvl="2">
      <w:lvl w:ilvl="2">
        <w:start w:val="1"/>
        <w:numFmt w:val="lowerRoman"/>
        <w:pStyle w:val="PullOutBoxNumbered3"/>
        <w:lvlText w:val="%3)"/>
        <w:lvlJc w:val="left"/>
        <w:pPr>
          <w:tabs>
            <w:tab w:val="num" w:pos="1304"/>
          </w:tabs>
          <w:ind w:left="1304" w:hanging="340"/>
        </w:pPr>
        <w:rPr>
          <w:rFonts w:hint="default"/>
          <w:color w:val="auto"/>
          <w:position w:val="2"/>
          <w:sz w:val="16"/>
        </w:rPr>
      </w:lvl>
    </w:lvlOverride>
    <w:lvlOverride w:ilvl="3">
      <w:lvl w:ilvl="3">
        <w:start w:val="1"/>
        <w:numFmt w:val="none"/>
        <w:lvlText w:val=""/>
        <w:lvlJc w:val="left"/>
        <w:pPr>
          <w:ind w:left="1440" w:hanging="360"/>
        </w:pPr>
        <w:rPr>
          <w:rFonts w:hint="default"/>
        </w:rPr>
      </w:lvl>
    </w:lvlOverride>
    <w:lvlOverride w:ilvl="4">
      <w:lvl w:ilvl="4">
        <w:start w:val="1"/>
        <w:numFmt w:val="none"/>
        <w:lvlText w:val=""/>
        <w:lvlJc w:val="left"/>
        <w:pPr>
          <w:ind w:left="1800" w:hanging="360"/>
        </w:pPr>
        <w:rPr>
          <w:rFonts w:hint="default"/>
        </w:rPr>
      </w:lvl>
    </w:lvlOverride>
    <w:lvlOverride w:ilvl="5">
      <w:lvl w:ilvl="5">
        <w:start w:val="1"/>
        <w:numFmt w:val="none"/>
        <w:lvlText w:val=""/>
        <w:lvlJc w:val="left"/>
        <w:pPr>
          <w:ind w:left="2160" w:hanging="360"/>
        </w:pPr>
        <w:rPr>
          <w:rFonts w:hint="default"/>
        </w:rPr>
      </w:lvl>
    </w:lvlOverride>
    <w:lvlOverride w:ilvl="6">
      <w:lvl w:ilvl="6">
        <w:start w:val="1"/>
        <w:numFmt w:val="none"/>
        <w:lvlText w:val=""/>
        <w:lvlJc w:val="left"/>
        <w:pPr>
          <w:ind w:left="2520" w:hanging="360"/>
        </w:pPr>
        <w:rPr>
          <w:rFonts w:hint="default"/>
        </w:rPr>
      </w:lvl>
    </w:lvlOverride>
    <w:lvlOverride w:ilvl="7">
      <w:lvl w:ilvl="7">
        <w:start w:val="1"/>
        <w:numFmt w:val="none"/>
        <w:lvlText w:val=""/>
        <w:lvlJc w:val="left"/>
        <w:pPr>
          <w:ind w:left="2880" w:hanging="360"/>
        </w:pPr>
        <w:rPr>
          <w:rFonts w:hint="default"/>
        </w:rPr>
      </w:lvl>
    </w:lvlOverride>
    <w:lvlOverride w:ilvl="8">
      <w:lvl w:ilvl="8">
        <w:start w:val="1"/>
        <w:numFmt w:val="none"/>
        <w:lvlText w:val=""/>
        <w:lvlJc w:val="left"/>
        <w:pPr>
          <w:ind w:left="3240" w:hanging="360"/>
        </w:pPr>
        <w:rPr>
          <w:rFonts w:hint="default"/>
        </w:rPr>
      </w:lvl>
    </w:lvlOverride>
  </w:num>
  <w:num w:numId="31" w16cid:durableId="155347104">
    <w:abstractNumId w:val="14"/>
  </w:num>
  <w:num w:numId="32" w16cid:durableId="18229648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47803525">
    <w:abstractNumId w:val="12"/>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auto"/>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auto"/>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4" w16cid:durableId="604581708">
    <w:abstractNumId w:val="26"/>
  </w:num>
  <w:num w:numId="35" w16cid:durableId="1389525380">
    <w:abstractNumId w:val="12"/>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888B8D" w:themeColor="text2"/>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888B8D" w:themeColor="text2"/>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6" w16cid:durableId="18053433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4933358">
    <w:abstractNumId w:val="30"/>
  </w:num>
  <w:num w:numId="38" w16cid:durableId="546374711">
    <w:abstractNumId w:val="38"/>
  </w:num>
  <w:num w:numId="39" w16cid:durableId="1878615573">
    <w:abstractNumId w:val="32"/>
  </w:num>
  <w:num w:numId="40" w16cid:durableId="1893692689">
    <w:abstractNumId w:val="16"/>
  </w:num>
  <w:num w:numId="41" w16cid:durableId="243807907">
    <w:abstractNumId w:val="16"/>
  </w:num>
  <w:num w:numId="42" w16cid:durableId="326835130">
    <w:abstractNumId w:val="16"/>
  </w:num>
  <w:num w:numId="43" w16cid:durableId="351881867">
    <w:abstractNumId w:val="16"/>
  </w:num>
  <w:num w:numId="44" w16cid:durableId="1444618683">
    <w:abstractNumId w:val="18"/>
  </w:num>
  <w:num w:numId="45" w16cid:durableId="55979809">
    <w:abstractNumId w:val="21"/>
  </w:num>
  <w:num w:numId="46" w16cid:durableId="598876754">
    <w:abstractNumId w:val="1"/>
  </w:num>
  <w:num w:numId="47" w16cid:durableId="1552813664">
    <w:abstractNumId w:val="31"/>
  </w:num>
  <w:num w:numId="48" w16cid:durableId="1379009212">
    <w:abstractNumId w:val="13"/>
  </w:num>
  <w:num w:numId="49" w16cid:durableId="1387602658">
    <w:abstractNumId w:val="16"/>
  </w:num>
  <w:num w:numId="50" w16cid:durableId="1759597072">
    <w:abstractNumId w:val="0"/>
  </w:num>
  <w:num w:numId="51" w16cid:durableId="393897894">
    <w:abstractNumId w:val="16"/>
  </w:num>
  <w:num w:numId="52" w16cid:durableId="1740402088">
    <w:abstractNumId w:val="16"/>
  </w:num>
  <w:num w:numId="53" w16cid:durableId="2146119448">
    <w:abstractNumId w:val="16"/>
  </w:num>
  <w:num w:numId="54" w16cid:durableId="1527987140">
    <w:abstractNumId w:val="25"/>
  </w:num>
  <w:num w:numId="55" w16cid:durableId="131488642">
    <w:abstractNumId w:val="24"/>
  </w:num>
  <w:num w:numId="56" w16cid:durableId="1816338547">
    <w:abstractNumId w:val="33"/>
  </w:num>
  <w:num w:numId="57" w16cid:durableId="588120770">
    <w:abstractNumId w:val="3"/>
  </w:num>
  <w:num w:numId="58" w16cid:durableId="1551531651">
    <w:abstractNumId w:val="11"/>
  </w:num>
  <w:num w:numId="59" w16cid:durableId="981077169">
    <w:abstractNumId w:val="19"/>
  </w:num>
  <w:num w:numId="60" w16cid:durableId="61683745">
    <w:abstractNumId w:val="41"/>
  </w:num>
  <w:num w:numId="61" w16cid:durableId="1809736872">
    <w:abstractNumId w:val="20"/>
  </w:num>
  <w:num w:numId="62" w16cid:durableId="263926178">
    <w:abstractNumId w:val="8"/>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displayBackgroundShape/>
  <w:activeWritingStyle w:appName="MSWord" w:lang="en-US" w:vendorID="64" w:dllVersion="6" w:nlCheck="1" w:checkStyle="1"/>
  <w:activeWritingStyle w:appName="MSWord" w:lang="en-AU" w:vendorID="64" w:dllVersion="6" w:nlCheck="1" w:checkStyle="1"/>
  <w:activeWritingStyle w:appName="MSWord" w:lang="en-AU" w:vendorID="64" w:dllVersion="0" w:nlCheck="1" w:checkStyle="0"/>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drawingGridHorizontalSpacing w:val="100"/>
  <w:drawingGridVerticalSpacing w:val="136"/>
  <w:displayHorizontalDrawingGridEvery w:val="0"/>
  <w:displayVerticalDrawingGridEvery w:val="2"/>
  <w:noPunctuationKerning/>
  <w:characterSpacingControl w:val="doNotCompress"/>
  <w:hdrShapeDefaults>
    <o:shapedefaults v:ext="edit" spidmax="38925" style="mso-position-horizontal-relative:page;mso-position-vertical-relative:page" stroke="f">
      <v:stroke on="f"/>
      <o:colormru v:ext="edit" colors="white"/>
    </o:shapedefaults>
  </w:hdrShapeDefaults>
  <w:footnotePr>
    <w:footnote w:id="-1"/>
    <w:footnote w:id="0"/>
    <w:footnote w:id="1"/>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bbreviations" w:val="False"/>
    <w:docVar w:name="AppendixName" w:val="Appendix"/>
    <w:docVar w:name="BlueCover" w:val="True"/>
    <w:docVar w:name="chkHeading1OddPage" w:val="False"/>
    <w:docVar w:name="ColorPalette" w:val="August2014"/>
    <w:docVar w:name="CoverLayout" w:val="1"/>
    <w:docVar w:name="DCP" w:val="True"/>
    <w:docVar w:name="EntityName" w:val="Western Power"/>
    <w:docVar w:name="ESprefix" w:val="ES"/>
    <w:docVar w:name="ExecutiveSummary" w:val="True"/>
    <w:docVar w:name="Glossary" w:val="False"/>
    <w:docVar w:name="Heading1Numbered" w:val="True"/>
    <w:docVar w:name="Heading2Numbered" w:val="True"/>
    <w:docVar w:name="Heading3Numbered" w:val="True"/>
    <w:docVar w:name="Heading4Numbered" w:val="False"/>
    <w:docVar w:name="Heading5Numbered" w:val="False"/>
    <w:docVar w:name="IsDOCXFile" w:val="True"/>
    <w:docVar w:name="IsWordingOverview" w:val="False"/>
    <w:docVar w:name="LightBlueCover" w:val="False"/>
    <w:docVar w:name="NumberedBodyText" w:val="False"/>
    <w:docVar w:name="Overview" w:val="False"/>
    <w:docVar w:name="PageSetup" w:val="Single"/>
    <w:docVar w:name="RibbonLabel" w:val="Appendix"/>
    <w:docVar w:name="TitleInFooter" w:val="True"/>
    <w:docVar w:name="TOC" w:val="True"/>
    <w:docVar w:name="TOCNew" w:val="True"/>
    <w:docVar w:name="Version" w:val="25/08/2014"/>
    <w:docVar w:name="xAppendixName" w:val="Appendix"/>
    <w:docVar w:name="xHeadingsNumbered" w:val="True"/>
  </w:docVars>
  <w:rsids>
    <w:rsidRoot w:val="00794B56"/>
    <w:rsid w:val="0000017F"/>
    <w:rsid w:val="00000279"/>
    <w:rsid w:val="000003D5"/>
    <w:rsid w:val="000004BD"/>
    <w:rsid w:val="00000B7A"/>
    <w:rsid w:val="00000C89"/>
    <w:rsid w:val="00000FEB"/>
    <w:rsid w:val="000011F7"/>
    <w:rsid w:val="000011F8"/>
    <w:rsid w:val="000012BE"/>
    <w:rsid w:val="0000279C"/>
    <w:rsid w:val="000028B4"/>
    <w:rsid w:val="00002DE1"/>
    <w:rsid w:val="000037A0"/>
    <w:rsid w:val="00003960"/>
    <w:rsid w:val="00004237"/>
    <w:rsid w:val="000042C3"/>
    <w:rsid w:val="00004CA4"/>
    <w:rsid w:val="00005014"/>
    <w:rsid w:val="00005261"/>
    <w:rsid w:val="00005647"/>
    <w:rsid w:val="00005667"/>
    <w:rsid w:val="00005811"/>
    <w:rsid w:val="0000591C"/>
    <w:rsid w:val="00006731"/>
    <w:rsid w:val="00006769"/>
    <w:rsid w:val="00006A2C"/>
    <w:rsid w:val="00006F08"/>
    <w:rsid w:val="000079BC"/>
    <w:rsid w:val="000079F4"/>
    <w:rsid w:val="00010A57"/>
    <w:rsid w:val="00010AAD"/>
    <w:rsid w:val="00010E3F"/>
    <w:rsid w:val="0001107C"/>
    <w:rsid w:val="000114BD"/>
    <w:rsid w:val="00011709"/>
    <w:rsid w:val="00011F39"/>
    <w:rsid w:val="0001206D"/>
    <w:rsid w:val="0001226A"/>
    <w:rsid w:val="000128BB"/>
    <w:rsid w:val="00012B94"/>
    <w:rsid w:val="00012CBE"/>
    <w:rsid w:val="00012E66"/>
    <w:rsid w:val="00012EC2"/>
    <w:rsid w:val="00013360"/>
    <w:rsid w:val="0001362A"/>
    <w:rsid w:val="00013703"/>
    <w:rsid w:val="0001389C"/>
    <w:rsid w:val="0001393A"/>
    <w:rsid w:val="000139D3"/>
    <w:rsid w:val="00013BAE"/>
    <w:rsid w:val="00013DC6"/>
    <w:rsid w:val="0001420D"/>
    <w:rsid w:val="0001466C"/>
    <w:rsid w:val="00014E15"/>
    <w:rsid w:val="00015BB6"/>
    <w:rsid w:val="00015C8F"/>
    <w:rsid w:val="00016478"/>
    <w:rsid w:val="000171F8"/>
    <w:rsid w:val="000171FD"/>
    <w:rsid w:val="00017C62"/>
    <w:rsid w:val="00017D91"/>
    <w:rsid w:val="0002027E"/>
    <w:rsid w:val="000203FC"/>
    <w:rsid w:val="00021A33"/>
    <w:rsid w:val="00021C77"/>
    <w:rsid w:val="00021CF5"/>
    <w:rsid w:val="00021CF6"/>
    <w:rsid w:val="0002261E"/>
    <w:rsid w:val="00022F51"/>
    <w:rsid w:val="000230FD"/>
    <w:rsid w:val="0002325E"/>
    <w:rsid w:val="00023536"/>
    <w:rsid w:val="000236AE"/>
    <w:rsid w:val="00023AFB"/>
    <w:rsid w:val="0002404B"/>
    <w:rsid w:val="00024135"/>
    <w:rsid w:val="00024485"/>
    <w:rsid w:val="00024572"/>
    <w:rsid w:val="00024574"/>
    <w:rsid w:val="00024990"/>
    <w:rsid w:val="000251A3"/>
    <w:rsid w:val="00025217"/>
    <w:rsid w:val="0002541C"/>
    <w:rsid w:val="00025A62"/>
    <w:rsid w:val="00025ADB"/>
    <w:rsid w:val="00025AEE"/>
    <w:rsid w:val="00026290"/>
    <w:rsid w:val="000263AA"/>
    <w:rsid w:val="00026700"/>
    <w:rsid w:val="00026706"/>
    <w:rsid w:val="0002674C"/>
    <w:rsid w:val="00026AC5"/>
    <w:rsid w:val="00026DF3"/>
    <w:rsid w:val="00026EB1"/>
    <w:rsid w:val="0002752C"/>
    <w:rsid w:val="00027779"/>
    <w:rsid w:val="00027F13"/>
    <w:rsid w:val="000303AC"/>
    <w:rsid w:val="00030692"/>
    <w:rsid w:val="00030993"/>
    <w:rsid w:val="00030C1F"/>
    <w:rsid w:val="00030D21"/>
    <w:rsid w:val="0003108C"/>
    <w:rsid w:val="00031190"/>
    <w:rsid w:val="0003124E"/>
    <w:rsid w:val="000312CC"/>
    <w:rsid w:val="000312E9"/>
    <w:rsid w:val="0003176C"/>
    <w:rsid w:val="00031F2C"/>
    <w:rsid w:val="000323E0"/>
    <w:rsid w:val="000323EF"/>
    <w:rsid w:val="000327D2"/>
    <w:rsid w:val="00032D71"/>
    <w:rsid w:val="00033137"/>
    <w:rsid w:val="00033144"/>
    <w:rsid w:val="00033321"/>
    <w:rsid w:val="00033331"/>
    <w:rsid w:val="00033A8A"/>
    <w:rsid w:val="00033D33"/>
    <w:rsid w:val="0003420E"/>
    <w:rsid w:val="0003451C"/>
    <w:rsid w:val="00035139"/>
    <w:rsid w:val="00035163"/>
    <w:rsid w:val="000351EF"/>
    <w:rsid w:val="00035B4E"/>
    <w:rsid w:val="00035F72"/>
    <w:rsid w:val="00036151"/>
    <w:rsid w:val="00036908"/>
    <w:rsid w:val="00036A70"/>
    <w:rsid w:val="00036FBD"/>
    <w:rsid w:val="00037072"/>
    <w:rsid w:val="00037102"/>
    <w:rsid w:val="00037CE2"/>
    <w:rsid w:val="00037F81"/>
    <w:rsid w:val="00040335"/>
    <w:rsid w:val="00040BDB"/>
    <w:rsid w:val="0004176C"/>
    <w:rsid w:val="00041797"/>
    <w:rsid w:val="00041903"/>
    <w:rsid w:val="00041C5B"/>
    <w:rsid w:val="00041FBF"/>
    <w:rsid w:val="00042132"/>
    <w:rsid w:val="00042855"/>
    <w:rsid w:val="000430CC"/>
    <w:rsid w:val="000430E6"/>
    <w:rsid w:val="00043515"/>
    <w:rsid w:val="00043650"/>
    <w:rsid w:val="00043E65"/>
    <w:rsid w:val="00043FEA"/>
    <w:rsid w:val="000441FC"/>
    <w:rsid w:val="00044335"/>
    <w:rsid w:val="000444FB"/>
    <w:rsid w:val="00044BDC"/>
    <w:rsid w:val="00045134"/>
    <w:rsid w:val="000455E1"/>
    <w:rsid w:val="000459CF"/>
    <w:rsid w:val="00045AA1"/>
    <w:rsid w:val="00045D46"/>
    <w:rsid w:val="00046067"/>
    <w:rsid w:val="0004622F"/>
    <w:rsid w:val="00046864"/>
    <w:rsid w:val="00046F73"/>
    <w:rsid w:val="000473A1"/>
    <w:rsid w:val="0004761D"/>
    <w:rsid w:val="00047999"/>
    <w:rsid w:val="00047CE9"/>
    <w:rsid w:val="000501F1"/>
    <w:rsid w:val="00050257"/>
    <w:rsid w:val="00050487"/>
    <w:rsid w:val="000504A5"/>
    <w:rsid w:val="000507C3"/>
    <w:rsid w:val="0005118D"/>
    <w:rsid w:val="00051A54"/>
    <w:rsid w:val="00051B2E"/>
    <w:rsid w:val="000520CB"/>
    <w:rsid w:val="00052234"/>
    <w:rsid w:val="00052630"/>
    <w:rsid w:val="00052C61"/>
    <w:rsid w:val="00052CAC"/>
    <w:rsid w:val="00053244"/>
    <w:rsid w:val="00053C43"/>
    <w:rsid w:val="00053C7E"/>
    <w:rsid w:val="00053E6B"/>
    <w:rsid w:val="00053F61"/>
    <w:rsid w:val="000543C6"/>
    <w:rsid w:val="0005568C"/>
    <w:rsid w:val="00055782"/>
    <w:rsid w:val="00055860"/>
    <w:rsid w:val="00055D0B"/>
    <w:rsid w:val="0006013C"/>
    <w:rsid w:val="00060EE0"/>
    <w:rsid w:val="00060F7F"/>
    <w:rsid w:val="00060FD9"/>
    <w:rsid w:val="000617D7"/>
    <w:rsid w:val="00061CEF"/>
    <w:rsid w:val="00062300"/>
    <w:rsid w:val="00062985"/>
    <w:rsid w:val="00063B87"/>
    <w:rsid w:val="00063E71"/>
    <w:rsid w:val="000640A9"/>
    <w:rsid w:val="0006422E"/>
    <w:rsid w:val="00064489"/>
    <w:rsid w:val="00064576"/>
    <w:rsid w:val="00064D86"/>
    <w:rsid w:val="00065173"/>
    <w:rsid w:val="00065584"/>
    <w:rsid w:val="000655FD"/>
    <w:rsid w:val="000658D0"/>
    <w:rsid w:val="00065A52"/>
    <w:rsid w:val="00065E7A"/>
    <w:rsid w:val="00066E44"/>
    <w:rsid w:val="00066F02"/>
    <w:rsid w:val="00067098"/>
    <w:rsid w:val="0006742D"/>
    <w:rsid w:val="000676F8"/>
    <w:rsid w:val="00067769"/>
    <w:rsid w:val="000703D5"/>
    <w:rsid w:val="000704A4"/>
    <w:rsid w:val="000704F3"/>
    <w:rsid w:val="0007070E"/>
    <w:rsid w:val="00070C97"/>
    <w:rsid w:val="0007112E"/>
    <w:rsid w:val="00071B67"/>
    <w:rsid w:val="00071CA4"/>
    <w:rsid w:val="00071DE2"/>
    <w:rsid w:val="00072074"/>
    <w:rsid w:val="00072288"/>
    <w:rsid w:val="0007270F"/>
    <w:rsid w:val="00072783"/>
    <w:rsid w:val="00072E02"/>
    <w:rsid w:val="00072E53"/>
    <w:rsid w:val="00073536"/>
    <w:rsid w:val="00073956"/>
    <w:rsid w:val="00073963"/>
    <w:rsid w:val="00073A9B"/>
    <w:rsid w:val="00073F07"/>
    <w:rsid w:val="00073F9C"/>
    <w:rsid w:val="000742AF"/>
    <w:rsid w:val="00074430"/>
    <w:rsid w:val="00074A1F"/>
    <w:rsid w:val="00074C2B"/>
    <w:rsid w:val="000752FC"/>
    <w:rsid w:val="0007590F"/>
    <w:rsid w:val="000762A1"/>
    <w:rsid w:val="00076846"/>
    <w:rsid w:val="0007797D"/>
    <w:rsid w:val="0008006E"/>
    <w:rsid w:val="00080374"/>
    <w:rsid w:val="0008061A"/>
    <w:rsid w:val="00080D89"/>
    <w:rsid w:val="00080E39"/>
    <w:rsid w:val="0008129B"/>
    <w:rsid w:val="000816AD"/>
    <w:rsid w:val="00082224"/>
    <w:rsid w:val="0008252E"/>
    <w:rsid w:val="00082889"/>
    <w:rsid w:val="00082914"/>
    <w:rsid w:val="00083459"/>
    <w:rsid w:val="000838A2"/>
    <w:rsid w:val="00083917"/>
    <w:rsid w:val="00083CD6"/>
    <w:rsid w:val="00083E60"/>
    <w:rsid w:val="00084187"/>
    <w:rsid w:val="00084CB1"/>
    <w:rsid w:val="00085689"/>
    <w:rsid w:val="0008568F"/>
    <w:rsid w:val="000857C5"/>
    <w:rsid w:val="000859C6"/>
    <w:rsid w:val="000908D6"/>
    <w:rsid w:val="0009125C"/>
    <w:rsid w:val="000913AD"/>
    <w:rsid w:val="000913E7"/>
    <w:rsid w:val="0009214D"/>
    <w:rsid w:val="00092223"/>
    <w:rsid w:val="00093051"/>
    <w:rsid w:val="00093090"/>
    <w:rsid w:val="0009336A"/>
    <w:rsid w:val="000938C5"/>
    <w:rsid w:val="00093A45"/>
    <w:rsid w:val="00093F02"/>
    <w:rsid w:val="00094A28"/>
    <w:rsid w:val="00094A84"/>
    <w:rsid w:val="00094F27"/>
    <w:rsid w:val="00095932"/>
    <w:rsid w:val="00095E8A"/>
    <w:rsid w:val="00096627"/>
    <w:rsid w:val="00096B35"/>
    <w:rsid w:val="00096C5E"/>
    <w:rsid w:val="00097170"/>
    <w:rsid w:val="00097763"/>
    <w:rsid w:val="000979B3"/>
    <w:rsid w:val="00097BCF"/>
    <w:rsid w:val="00097C1B"/>
    <w:rsid w:val="000A0179"/>
    <w:rsid w:val="000A0373"/>
    <w:rsid w:val="000A04B4"/>
    <w:rsid w:val="000A055B"/>
    <w:rsid w:val="000A059B"/>
    <w:rsid w:val="000A05D6"/>
    <w:rsid w:val="000A0D74"/>
    <w:rsid w:val="000A1512"/>
    <w:rsid w:val="000A1794"/>
    <w:rsid w:val="000A2315"/>
    <w:rsid w:val="000A251F"/>
    <w:rsid w:val="000A2603"/>
    <w:rsid w:val="000A28BD"/>
    <w:rsid w:val="000A2A90"/>
    <w:rsid w:val="000A2C62"/>
    <w:rsid w:val="000A2F22"/>
    <w:rsid w:val="000A30F9"/>
    <w:rsid w:val="000A3721"/>
    <w:rsid w:val="000A3841"/>
    <w:rsid w:val="000A430E"/>
    <w:rsid w:val="000A44F8"/>
    <w:rsid w:val="000A4744"/>
    <w:rsid w:val="000A4C7D"/>
    <w:rsid w:val="000A51F3"/>
    <w:rsid w:val="000A5EBD"/>
    <w:rsid w:val="000A6267"/>
    <w:rsid w:val="000A6592"/>
    <w:rsid w:val="000A6C89"/>
    <w:rsid w:val="000A6F1A"/>
    <w:rsid w:val="000A719A"/>
    <w:rsid w:val="000A73D0"/>
    <w:rsid w:val="000A73DC"/>
    <w:rsid w:val="000A7418"/>
    <w:rsid w:val="000A75EE"/>
    <w:rsid w:val="000A76DE"/>
    <w:rsid w:val="000A7C62"/>
    <w:rsid w:val="000A7E08"/>
    <w:rsid w:val="000B00B4"/>
    <w:rsid w:val="000B012B"/>
    <w:rsid w:val="000B0536"/>
    <w:rsid w:val="000B06A6"/>
    <w:rsid w:val="000B0959"/>
    <w:rsid w:val="000B0A6B"/>
    <w:rsid w:val="000B0AD6"/>
    <w:rsid w:val="000B11F1"/>
    <w:rsid w:val="000B13D8"/>
    <w:rsid w:val="000B167B"/>
    <w:rsid w:val="000B1B52"/>
    <w:rsid w:val="000B20BF"/>
    <w:rsid w:val="000B22C0"/>
    <w:rsid w:val="000B2568"/>
    <w:rsid w:val="000B271B"/>
    <w:rsid w:val="000B2C4D"/>
    <w:rsid w:val="000B2D62"/>
    <w:rsid w:val="000B2DE7"/>
    <w:rsid w:val="000B3831"/>
    <w:rsid w:val="000B3DC1"/>
    <w:rsid w:val="000B3FB6"/>
    <w:rsid w:val="000B402E"/>
    <w:rsid w:val="000B40D6"/>
    <w:rsid w:val="000B44D9"/>
    <w:rsid w:val="000B4506"/>
    <w:rsid w:val="000B46C3"/>
    <w:rsid w:val="000B473E"/>
    <w:rsid w:val="000B4CFC"/>
    <w:rsid w:val="000B5144"/>
    <w:rsid w:val="000B5240"/>
    <w:rsid w:val="000B547C"/>
    <w:rsid w:val="000B5504"/>
    <w:rsid w:val="000B561E"/>
    <w:rsid w:val="000B594C"/>
    <w:rsid w:val="000B5EA3"/>
    <w:rsid w:val="000B6357"/>
    <w:rsid w:val="000B669C"/>
    <w:rsid w:val="000B6AEA"/>
    <w:rsid w:val="000B6BF6"/>
    <w:rsid w:val="000B7CAB"/>
    <w:rsid w:val="000B7CC2"/>
    <w:rsid w:val="000C005D"/>
    <w:rsid w:val="000C015B"/>
    <w:rsid w:val="000C0411"/>
    <w:rsid w:val="000C0A3E"/>
    <w:rsid w:val="000C0B31"/>
    <w:rsid w:val="000C27FF"/>
    <w:rsid w:val="000C2888"/>
    <w:rsid w:val="000C2CCC"/>
    <w:rsid w:val="000C2CD8"/>
    <w:rsid w:val="000C31C4"/>
    <w:rsid w:val="000C3A3F"/>
    <w:rsid w:val="000C3B79"/>
    <w:rsid w:val="000C3C38"/>
    <w:rsid w:val="000C41E0"/>
    <w:rsid w:val="000C41F9"/>
    <w:rsid w:val="000C4231"/>
    <w:rsid w:val="000C4241"/>
    <w:rsid w:val="000C436A"/>
    <w:rsid w:val="000C4A2B"/>
    <w:rsid w:val="000C5143"/>
    <w:rsid w:val="000C54A6"/>
    <w:rsid w:val="000C55BE"/>
    <w:rsid w:val="000C57F2"/>
    <w:rsid w:val="000C5E48"/>
    <w:rsid w:val="000C602F"/>
    <w:rsid w:val="000C6231"/>
    <w:rsid w:val="000C6942"/>
    <w:rsid w:val="000C6DA1"/>
    <w:rsid w:val="000C6FFF"/>
    <w:rsid w:val="000C707C"/>
    <w:rsid w:val="000C7611"/>
    <w:rsid w:val="000D0526"/>
    <w:rsid w:val="000D09EC"/>
    <w:rsid w:val="000D0C0B"/>
    <w:rsid w:val="000D11A4"/>
    <w:rsid w:val="000D1A7B"/>
    <w:rsid w:val="000D2526"/>
    <w:rsid w:val="000D2813"/>
    <w:rsid w:val="000D300C"/>
    <w:rsid w:val="000D3282"/>
    <w:rsid w:val="000D33A1"/>
    <w:rsid w:val="000D3B59"/>
    <w:rsid w:val="000D3D33"/>
    <w:rsid w:val="000D3E39"/>
    <w:rsid w:val="000D3F7B"/>
    <w:rsid w:val="000D464F"/>
    <w:rsid w:val="000D4EC1"/>
    <w:rsid w:val="000D5476"/>
    <w:rsid w:val="000D5CBC"/>
    <w:rsid w:val="000D5F5A"/>
    <w:rsid w:val="000D65B5"/>
    <w:rsid w:val="000D6DC7"/>
    <w:rsid w:val="000D7202"/>
    <w:rsid w:val="000D7482"/>
    <w:rsid w:val="000D76D9"/>
    <w:rsid w:val="000D7891"/>
    <w:rsid w:val="000D7C58"/>
    <w:rsid w:val="000E01C1"/>
    <w:rsid w:val="000E01D0"/>
    <w:rsid w:val="000E06C9"/>
    <w:rsid w:val="000E07E5"/>
    <w:rsid w:val="000E0F65"/>
    <w:rsid w:val="000E10F8"/>
    <w:rsid w:val="000E1779"/>
    <w:rsid w:val="000E1BEC"/>
    <w:rsid w:val="000E1D23"/>
    <w:rsid w:val="000E1F1D"/>
    <w:rsid w:val="000E21E5"/>
    <w:rsid w:val="000E2207"/>
    <w:rsid w:val="000E23C9"/>
    <w:rsid w:val="000E24E1"/>
    <w:rsid w:val="000E25A9"/>
    <w:rsid w:val="000E27B6"/>
    <w:rsid w:val="000E28C2"/>
    <w:rsid w:val="000E2CE7"/>
    <w:rsid w:val="000E2D99"/>
    <w:rsid w:val="000E32A0"/>
    <w:rsid w:val="000E33C8"/>
    <w:rsid w:val="000E35C7"/>
    <w:rsid w:val="000E3AF5"/>
    <w:rsid w:val="000E3B96"/>
    <w:rsid w:val="000E4B54"/>
    <w:rsid w:val="000E4DFC"/>
    <w:rsid w:val="000E4FA4"/>
    <w:rsid w:val="000E53BD"/>
    <w:rsid w:val="000E55A2"/>
    <w:rsid w:val="000E5F4E"/>
    <w:rsid w:val="000E6684"/>
    <w:rsid w:val="000E6777"/>
    <w:rsid w:val="000E7410"/>
    <w:rsid w:val="000E7936"/>
    <w:rsid w:val="000F03BC"/>
    <w:rsid w:val="000F0866"/>
    <w:rsid w:val="000F097C"/>
    <w:rsid w:val="000F0A47"/>
    <w:rsid w:val="000F147D"/>
    <w:rsid w:val="000F1A3A"/>
    <w:rsid w:val="000F1A5A"/>
    <w:rsid w:val="000F1FA4"/>
    <w:rsid w:val="000F2014"/>
    <w:rsid w:val="000F2194"/>
    <w:rsid w:val="000F24B2"/>
    <w:rsid w:val="000F2581"/>
    <w:rsid w:val="000F278A"/>
    <w:rsid w:val="000F306B"/>
    <w:rsid w:val="000F31D9"/>
    <w:rsid w:val="000F3535"/>
    <w:rsid w:val="000F376E"/>
    <w:rsid w:val="000F3FC7"/>
    <w:rsid w:val="000F41B6"/>
    <w:rsid w:val="000F4A13"/>
    <w:rsid w:val="000F4CD5"/>
    <w:rsid w:val="000F5080"/>
    <w:rsid w:val="000F5284"/>
    <w:rsid w:val="000F561D"/>
    <w:rsid w:val="000F567F"/>
    <w:rsid w:val="000F5A78"/>
    <w:rsid w:val="000F5E34"/>
    <w:rsid w:val="000F5E5F"/>
    <w:rsid w:val="000F5E8C"/>
    <w:rsid w:val="000F6190"/>
    <w:rsid w:val="000F6801"/>
    <w:rsid w:val="000F68CD"/>
    <w:rsid w:val="000F6D60"/>
    <w:rsid w:val="000F6D6B"/>
    <w:rsid w:val="000F7350"/>
    <w:rsid w:val="000F7657"/>
    <w:rsid w:val="000F7F8C"/>
    <w:rsid w:val="00100611"/>
    <w:rsid w:val="001006AD"/>
    <w:rsid w:val="0010072A"/>
    <w:rsid w:val="00100B5E"/>
    <w:rsid w:val="001010D6"/>
    <w:rsid w:val="00101451"/>
    <w:rsid w:val="00101544"/>
    <w:rsid w:val="0010306F"/>
    <w:rsid w:val="001031FC"/>
    <w:rsid w:val="001032BD"/>
    <w:rsid w:val="00103338"/>
    <w:rsid w:val="0010370D"/>
    <w:rsid w:val="0010384A"/>
    <w:rsid w:val="00103D73"/>
    <w:rsid w:val="00103F0F"/>
    <w:rsid w:val="00104371"/>
    <w:rsid w:val="00104F66"/>
    <w:rsid w:val="001054A3"/>
    <w:rsid w:val="0010559C"/>
    <w:rsid w:val="00105830"/>
    <w:rsid w:val="00105C32"/>
    <w:rsid w:val="0010606F"/>
    <w:rsid w:val="001062ED"/>
    <w:rsid w:val="0010632E"/>
    <w:rsid w:val="00106648"/>
    <w:rsid w:val="00106A7E"/>
    <w:rsid w:val="00106A81"/>
    <w:rsid w:val="00106B89"/>
    <w:rsid w:val="00106CA2"/>
    <w:rsid w:val="00106E60"/>
    <w:rsid w:val="001077DE"/>
    <w:rsid w:val="00107D06"/>
    <w:rsid w:val="001108B2"/>
    <w:rsid w:val="00110B1B"/>
    <w:rsid w:val="00110B5D"/>
    <w:rsid w:val="0011105B"/>
    <w:rsid w:val="00111483"/>
    <w:rsid w:val="00111886"/>
    <w:rsid w:val="0011236D"/>
    <w:rsid w:val="0011267E"/>
    <w:rsid w:val="0011271A"/>
    <w:rsid w:val="001128BC"/>
    <w:rsid w:val="00112951"/>
    <w:rsid w:val="00112E38"/>
    <w:rsid w:val="001131AA"/>
    <w:rsid w:val="001137CE"/>
    <w:rsid w:val="00113C4C"/>
    <w:rsid w:val="00113CDC"/>
    <w:rsid w:val="00113DD9"/>
    <w:rsid w:val="0011467A"/>
    <w:rsid w:val="0011484F"/>
    <w:rsid w:val="001148DA"/>
    <w:rsid w:val="00114C5F"/>
    <w:rsid w:val="00114F21"/>
    <w:rsid w:val="00114F4E"/>
    <w:rsid w:val="00115310"/>
    <w:rsid w:val="00115E3D"/>
    <w:rsid w:val="001168B6"/>
    <w:rsid w:val="001177A2"/>
    <w:rsid w:val="00117819"/>
    <w:rsid w:val="001179D3"/>
    <w:rsid w:val="00117CFE"/>
    <w:rsid w:val="00117DD6"/>
    <w:rsid w:val="00117F77"/>
    <w:rsid w:val="001202B1"/>
    <w:rsid w:val="001203C0"/>
    <w:rsid w:val="001204D7"/>
    <w:rsid w:val="001210F1"/>
    <w:rsid w:val="0012117D"/>
    <w:rsid w:val="00121248"/>
    <w:rsid w:val="00121266"/>
    <w:rsid w:val="00121268"/>
    <w:rsid w:val="001217C3"/>
    <w:rsid w:val="001219CD"/>
    <w:rsid w:val="00121E66"/>
    <w:rsid w:val="00122126"/>
    <w:rsid w:val="00122358"/>
    <w:rsid w:val="001226AD"/>
    <w:rsid w:val="00122A3C"/>
    <w:rsid w:val="00122AE8"/>
    <w:rsid w:val="00122C72"/>
    <w:rsid w:val="00123ACC"/>
    <w:rsid w:val="00124482"/>
    <w:rsid w:val="00124797"/>
    <w:rsid w:val="00124C3D"/>
    <w:rsid w:val="00124D82"/>
    <w:rsid w:val="00124E60"/>
    <w:rsid w:val="001251F1"/>
    <w:rsid w:val="00125374"/>
    <w:rsid w:val="001253D5"/>
    <w:rsid w:val="00125A6C"/>
    <w:rsid w:val="00125C50"/>
    <w:rsid w:val="00125F99"/>
    <w:rsid w:val="001262FB"/>
    <w:rsid w:val="0012699F"/>
    <w:rsid w:val="001269E0"/>
    <w:rsid w:val="00127385"/>
    <w:rsid w:val="00127410"/>
    <w:rsid w:val="0012741A"/>
    <w:rsid w:val="00127F2F"/>
    <w:rsid w:val="00130AB5"/>
    <w:rsid w:val="00131311"/>
    <w:rsid w:val="001314EF"/>
    <w:rsid w:val="00131541"/>
    <w:rsid w:val="001315CE"/>
    <w:rsid w:val="0013171D"/>
    <w:rsid w:val="0013248A"/>
    <w:rsid w:val="001325D7"/>
    <w:rsid w:val="00132744"/>
    <w:rsid w:val="001333AC"/>
    <w:rsid w:val="00133770"/>
    <w:rsid w:val="00133A4B"/>
    <w:rsid w:val="0013436B"/>
    <w:rsid w:val="0013448B"/>
    <w:rsid w:val="001346B4"/>
    <w:rsid w:val="00134898"/>
    <w:rsid w:val="0013541E"/>
    <w:rsid w:val="0013558A"/>
    <w:rsid w:val="00135A18"/>
    <w:rsid w:val="001362C0"/>
    <w:rsid w:val="00136666"/>
    <w:rsid w:val="00136CE3"/>
    <w:rsid w:val="00136D91"/>
    <w:rsid w:val="00136EBF"/>
    <w:rsid w:val="001374EB"/>
    <w:rsid w:val="0013757A"/>
    <w:rsid w:val="00137829"/>
    <w:rsid w:val="0013794D"/>
    <w:rsid w:val="0013799D"/>
    <w:rsid w:val="0014019B"/>
    <w:rsid w:val="00140262"/>
    <w:rsid w:val="001408BD"/>
    <w:rsid w:val="001409C8"/>
    <w:rsid w:val="00140AA7"/>
    <w:rsid w:val="00140AE9"/>
    <w:rsid w:val="00140B0D"/>
    <w:rsid w:val="0014161A"/>
    <w:rsid w:val="001418BB"/>
    <w:rsid w:val="00141F9F"/>
    <w:rsid w:val="00142212"/>
    <w:rsid w:val="001422E5"/>
    <w:rsid w:val="001427C2"/>
    <w:rsid w:val="00142AFE"/>
    <w:rsid w:val="00142C15"/>
    <w:rsid w:val="00142C6C"/>
    <w:rsid w:val="00142E13"/>
    <w:rsid w:val="001431A7"/>
    <w:rsid w:val="0014351C"/>
    <w:rsid w:val="0014395E"/>
    <w:rsid w:val="001439C8"/>
    <w:rsid w:val="00143B42"/>
    <w:rsid w:val="00143BD1"/>
    <w:rsid w:val="00143CD8"/>
    <w:rsid w:val="00144226"/>
    <w:rsid w:val="001443D1"/>
    <w:rsid w:val="00144766"/>
    <w:rsid w:val="001447E1"/>
    <w:rsid w:val="00145711"/>
    <w:rsid w:val="0014576E"/>
    <w:rsid w:val="001457F6"/>
    <w:rsid w:val="001459D7"/>
    <w:rsid w:val="00145BB5"/>
    <w:rsid w:val="00145CA0"/>
    <w:rsid w:val="00146512"/>
    <w:rsid w:val="00146A3F"/>
    <w:rsid w:val="00146AB2"/>
    <w:rsid w:val="00146AC5"/>
    <w:rsid w:val="00146BBB"/>
    <w:rsid w:val="00146C50"/>
    <w:rsid w:val="00146CDE"/>
    <w:rsid w:val="0014701F"/>
    <w:rsid w:val="001474AE"/>
    <w:rsid w:val="001474D5"/>
    <w:rsid w:val="00147B75"/>
    <w:rsid w:val="00147B9C"/>
    <w:rsid w:val="00147EC2"/>
    <w:rsid w:val="00150172"/>
    <w:rsid w:val="001501A0"/>
    <w:rsid w:val="00150BC2"/>
    <w:rsid w:val="00150C3C"/>
    <w:rsid w:val="00151664"/>
    <w:rsid w:val="00151C40"/>
    <w:rsid w:val="001522A3"/>
    <w:rsid w:val="00152BB8"/>
    <w:rsid w:val="00152F06"/>
    <w:rsid w:val="00153151"/>
    <w:rsid w:val="0015375B"/>
    <w:rsid w:val="00153FDB"/>
    <w:rsid w:val="001541A8"/>
    <w:rsid w:val="001544A7"/>
    <w:rsid w:val="00154503"/>
    <w:rsid w:val="0015452B"/>
    <w:rsid w:val="00154F44"/>
    <w:rsid w:val="001550C7"/>
    <w:rsid w:val="00155347"/>
    <w:rsid w:val="00155755"/>
    <w:rsid w:val="001558B1"/>
    <w:rsid w:val="00155B6F"/>
    <w:rsid w:val="0015661D"/>
    <w:rsid w:val="001568CE"/>
    <w:rsid w:val="00156D2E"/>
    <w:rsid w:val="00157E61"/>
    <w:rsid w:val="00157E78"/>
    <w:rsid w:val="001605A4"/>
    <w:rsid w:val="00160979"/>
    <w:rsid w:val="00160CCB"/>
    <w:rsid w:val="00160E6D"/>
    <w:rsid w:val="00160ED7"/>
    <w:rsid w:val="001619E0"/>
    <w:rsid w:val="00161E60"/>
    <w:rsid w:val="00162166"/>
    <w:rsid w:val="00162411"/>
    <w:rsid w:val="00162482"/>
    <w:rsid w:val="00162B86"/>
    <w:rsid w:val="00162D5F"/>
    <w:rsid w:val="00162E29"/>
    <w:rsid w:val="0016334C"/>
    <w:rsid w:val="00164055"/>
    <w:rsid w:val="00164B4C"/>
    <w:rsid w:val="00164D40"/>
    <w:rsid w:val="0016502A"/>
    <w:rsid w:val="001652B1"/>
    <w:rsid w:val="00165678"/>
    <w:rsid w:val="00165754"/>
    <w:rsid w:val="0016579F"/>
    <w:rsid w:val="001658FA"/>
    <w:rsid w:val="00165D74"/>
    <w:rsid w:val="00166765"/>
    <w:rsid w:val="00166B17"/>
    <w:rsid w:val="00166FEF"/>
    <w:rsid w:val="0016719A"/>
    <w:rsid w:val="00167413"/>
    <w:rsid w:val="00167865"/>
    <w:rsid w:val="00167D12"/>
    <w:rsid w:val="00170713"/>
    <w:rsid w:val="001707A8"/>
    <w:rsid w:val="001707EA"/>
    <w:rsid w:val="00170F85"/>
    <w:rsid w:val="001715D8"/>
    <w:rsid w:val="001717D8"/>
    <w:rsid w:val="00171FD1"/>
    <w:rsid w:val="00172031"/>
    <w:rsid w:val="00172DA4"/>
    <w:rsid w:val="00172F62"/>
    <w:rsid w:val="001745DB"/>
    <w:rsid w:val="00174B67"/>
    <w:rsid w:val="0017570D"/>
    <w:rsid w:val="00175AAE"/>
    <w:rsid w:val="00175C26"/>
    <w:rsid w:val="00175E2D"/>
    <w:rsid w:val="00176238"/>
    <w:rsid w:val="0017676B"/>
    <w:rsid w:val="00176A24"/>
    <w:rsid w:val="00176DBD"/>
    <w:rsid w:val="00176DF9"/>
    <w:rsid w:val="0017720A"/>
    <w:rsid w:val="001773A5"/>
    <w:rsid w:val="00177415"/>
    <w:rsid w:val="00180234"/>
    <w:rsid w:val="001803CC"/>
    <w:rsid w:val="00180701"/>
    <w:rsid w:val="00180EB2"/>
    <w:rsid w:val="001811ED"/>
    <w:rsid w:val="0018138B"/>
    <w:rsid w:val="0018157F"/>
    <w:rsid w:val="00182759"/>
    <w:rsid w:val="0018275A"/>
    <w:rsid w:val="0018296A"/>
    <w:rsid w:val="00182986"/>
    <w:rsid w:val="00183265"/>
    <w:rsid w:val="00183512"/>
    <w:rsid w:val="00183DC3"/>
    <w:rsid w:val="00183F0D"/>
    <w:rsid w:val="00184FE9"/>
    <w:rsid w:val="001856A2"/>
    <w:rsid w:val="0018593D"/>
    <w:rsid w:val="00185D75"/>
    <w:rsid w:val="00185DEB"/>
    <w:rsid w:val="00185F4B"/>
    <w:rsid w:val="0018600C"/>
    <w:rsid w:val="0018616D"/>
    <w:rsid w:val="00186ECA"/>
    <w:rsid w:val="00186F58"/>
    <w:rsid w:val="00187485"/>
    <w:rsid w:val="0018782A"/>
    <w:rsid w:val="00187C30"/>
    <w:rsid w:val="00190073"/>
    <w:rsid w:val="00190242"/>
    <w:rsid w:val="001911C7"/>
    <w:rsid w:val="001911F6"/>
    <w:rsid w:val="0019138F"/>
    <w:rsid w:val="00191608"/>
    <w:rsid w:val="00191688"/>
    <w:rsid w:val="0019194F"/>
    <w:rsid w:val="00191D9C"/>
    <w:rsid w:val="00192273"/>
    <w:rsid w:val="00192396"/>
    <w:rsid w:val="001924D8"/>
    <w:rsid w:val="001926BC"/>
    <w:rsid w:val="00192793"/>
    <w:rsid w:val="001929A8"/>
    <w:rsid w:val="001932CF"/>
    <w:rsid w:val="001932EE"/>
    <w:rsid w:val="00193B80"/>
    <w:rsid w:val="00193BEE"/>
    <w:rsid w:val="001942B8"/>
    <w:rsid w:val="0019433F"/>
    <w:rsid w:val="00194471"/>
    <w:rsid w:val="0019502C"/>
    <w:rsid w:val="001952E8"/>
    <w:rsid w:val="00195AB4"/>
    <w:rsid w:val="00195EAE"/>
    <w:rsid w:val="00196016"/>
    <w:rsid w:val="00196165"/>
    <w:rsid w:val="00196393"/>
    <w:rsid w:val="00196667"/>
    <w:rsid w:val="001966C9"/>
    <w:rsid w:val="00197033"/>
    <w:rsid w:val="0019725F"/>
    <w:rsid w:val="00197717"/>
    <w:rsid w:val="001977C0"/>
    <w:rsid w:val="00197F7F"/>
    <w:rsid w:val="001A0617"/>
    <w:rsid w:val="001A0827"/>
    <w:rsid w:val="001A09E1"/>
    <w:rsid w:val="001A0EF8"/>
    <w:rsid w:val="001A150E"/>
    <w:rsid w:val="001A15C2"/>
    <w:rsid w:val="001A18D2"/>
    <w:rsid w:val="001A1D21"/>
    <w:rsid w:val="001A221C"/>
    <w:rsid w:val="001A2398"/>
    <w:rsid w:val="001A25AC"/>
    <w:rsid w:val="001A3096"/>
    <w:rsid w:val="001A37A6"/>
    <w:rsid w:val="001A404D"/>
    <w:rsid w:val="001A4197"/>
    <w:rsid w:val="001A45A0"/>
    <w:rsid w:val="001A4958"/>
    <w:rsid w:val="001A4BB8"/>
    <w:rsid w:val="001A503B"/>
    <w:rsid w:val="001A50A5"/>
    <w:rsid w:val="001A548E"/>
    <w:rsid w:val="001A5625"/>
    <w:rsid w:val="001A7616"/>
    <w:rsid w:val="001A788D"/>
    <w:rsid w:val="001A7B61"/>
    <w:rsid w:val="001A7F0C"/>
    <w:rsid w:val="001B025E"/>
    <w:rsid w:val="001B06BC"/>
    <w:rsid w:val="001B0807"/>
    <w:rsid w:val="001B08D9"/>
    <w:rsid w:val="001B0F9E"/>
    <w:rsid w:val="001B101F"/>
    <w:rsid w:val="001B136D"/>
    <w:rsid w:val="001B1F30"/>
    <w:rsid w:val="001B2BCC"/>
    <w:rsid w:val="001B36B4"/>
    <w:rsid w:val="001B38B7"/>
    <w:rsid w:val="001B39AE"/>
    <w:rsid w:val="001B3F7F"/>
    <w:rsid w:val="001B411F"/>
    <w:rsid w:val="001B4653"/>
    <w:rsid w:val="001B4A22"/>
    <w:rsid w:val="001B4A40"/>
    <w:rsid w:val="001B5E7A"/>
    <w:rsid w:val="001B6E18"/>
    <w:rsid w:val="001B7054"/>
    <w:rsid w:val="001B7723"/>
    <w:rsid w:val="001B7979"/>
    <w:rsid w:val="001B7D0A"/>
    <w:rsid w:val="001B7E1B"/>
    <w:rsid w:val="001B7F27"/>
    <w:rsid w:val="001B7FBD"/>
    <w:rsid w:val="001C0056"/>
    <w:rsid w:val="001C03D1"/>
    <w:rsid w:val="001C04E5"/>
    <w:rsid w:val="001C06AB"/>
    <w:rsid w:val="001C0957"/>
    <w:rsid w:val="001C0AC9"/>
    <w:rsid w:val="001C0ECA"/>
    <w:rsid w:val="001C0F92"/>
    <w:rsid w:val="001C1735"/>
    <w:rsid w:val="001C1C28"/>
    <w:rsid w:val="001C2125"/>
    <w:rsid w:val="001C2301"/>
    <w:rsid w:val="001C24BB"/>
    <w:rsid w:val="001C2A75"/>
    <w:rsid w:val="001C2DC2"/>
    <w:rsid w:val="001C30F2"/>
    <w:rsid w:val="001C3683"/>
    <w:rsid w:val="001C37E7"/>
    <w:rsid w:val="001C3A9D"/>
    <w:rsid w:val="001C4245"/>
    <w:rsid w:val="001C4299"/>
    <w:rsid w:val="001C43F5"/>
    <w:rsid w:val="001C5239"/>
    <w:rsid w:val="001C54FC"/>
    <w:rsid w:val="001C5501"/>
    <w:rsid w:val="001C58FF"/>
    <w:rsid w:val="001C591F"/>
    <w:rsid w:val="001C5979"/>
    <w:rsid w:val="001C6526"/>
    <w:rsid w:val="001C6A87"/>
    <w:rsid w:val="001C6AF1"/>
    <w:rsid w:val="001C6E3A"/>
    <w:rsid w:val="001C7813"/>
    <w:rsid w:val="001C7B30"/>
    <w:rsid w:val="001D01A9"/>
    <w:rsid w:val="001D1263"/>
    <w:rsid w:val="001D1792"/>
    <w:rsid w:val="001D2509"/>
    <w:rsid w:val="001D2DA8"/>
    <w:rsid w:val="001D3116"/>
    <w:rsid w:val="001D347F"/>
    <w:rsid w:val="001D3B9E"/>
    <w:rsid w:val="001D3E83"/>
    <w:rsid w:val="001D3F6F"/>
    <w:rsid w:val="001D4F99"/>
    <w:rsid w:val="001D4F9A"/>
    <w:rsid w:val="001D5114"/>
    <w:rsid w:val="001D55F2"/>
    <w:rsid w:val="001D5C0F"/>
    <w:rsid w:val="001D5F7D"/>
    <w:rsid w:val="001D632A"/>
    <w:rsid w:val="001D6553"/>
    <w:rsid w:val="001D65FF"/>
    <w:rsid w:val="001D69FE"/>
    <w:rsid w:val="001D6C77"/>
    <w:rsid w:val="001D729D"/>
    <w:rsid w:val="001D7507"/>
    <w:rsid w:val="001D7969"/>
    <w:rsid w:val="001D7CF6"/>
    <w:rsid w:val="001E0068"/>
    <w:rsid w:val="001E0734"/>
    <w:rsid w:val="001E0ACF"/>
    <w:rsid w:val="001E1098"/>
    <w:rsid w:val="001E1E96"/>
    <w:rsid w:val="001E217A"/>
    <w:rsid w:val="001E24D4"/>
    <w:rsid w:val="001E25C4"/>
    <w:rsid w:val="001E2D0A"/>
    <w:rsid w:val="001E2E6F"/>
    <w:rsid w:val="001E2FC4"/>
    <w:rsid w:val="001E32F2"/>
    <w:rsid w:val="001E3511"/>
    <w:rsid w:val="001E3642"/>
    <w:rsid w:val="001E3DBD"/>
    <w:rsid w:val="001E4938"/>
    <w:rsid w:val="001E4CD8"/>
    <w:rsid w:val="001E4FB6"/>
    <w:rsid w:val="001E5091"/>
    <w:rsid w:val="001E53A9"/>
    <w:rsid w:val="001E55D5"/>
    <w:rsid w:val="001E625D"/>
    <w:rsid w:val="001E655B"/>
    <w:rsid w:val="001E6813"/>
    <w:rsid w:val="001E6920"/>
    <w:rsid w:val="001E693A"/>
    <w:rsid w:val="001E7905"/>
    <w:rsid w:val="001F0190"/>
    <w:rsid w:val="001F0858"/>
    <w:rsid w:val="001F0883"/>
    <w:rsid w:val="001F08A4"/>
    <w:rsid w:val="001F0A0A"/>
    <w:rsid w:val="001F0B61"/>
    <w:rsid w:val="001F0C8C"/>
    <w:rsid w:val="001F0DCF"/>
    <w:rsid w:val="001F141F"/>
    <w:rsid w:val="001F14F2"/>
    <w:rsid w:val="001F1BAB"/>
    <w:rsid w:val="001F203C"/>
    <w:rsid w:val="001F2108"/>
    <w:rsid w:val="001F2AEC"/>
    <w:rsid w:val="001F2BD3"/>
    <w:rsid w:val="001F2DC5"/>
    <w:rsid w:val="001F2EA1"/>
    <w:rsid w:val="001F340F"/>
    <w:rsid w:val="001F353A"/>
    <w:rsid w:val="001F3603"/>
    <w:rsid w:val="001F386B"/>
    <w:rsid w:val="001F39BB"/>
    <w:rsid w:val="001F3D89"/>
    <w:rsid w:val="001F3E07"/>
    <w:rsid w:val="001F41E4"/>
    <w:rsid w:val="001F4BAC"/>
    <w:rsid w:val="001F4FA9"/>
    <w:rsid w:val="001F548A"/>
    <w:rsid w:val="001F579C"/>
    <w:rsid w:val="001F5913"/>
    <w:rsid w:val="001F5A77"/>
    <w:rsid w:val="001F5AD3"/>
    <w:rsid w:val="001F5C40"/>
    <w:rsid w:val="001F5F13"/>
    <w:rsid w:val="001F668A"/>
    <w:rsid w:val="001F6D64"/>
    <w:rsid w:val="001F765B"/>
    <w:rsid w:val="001F770A"/>
    <w:rsid w:val="00200A9D"/>
    <w:rsid w:val="00200B2E"/>
    <w:rsid w:val="00200DB4"/>
    <w:rsid w:val="00201324"/>
    <w:rsid w:val="0020194C"/>
    <w:rsid w:val="00201DED"/>
    <w:rsid w:val="00201E34"/>
    <w:rsid w:val="0020205B"/>
    <w:rsid w:val="00202C45"/>
    <w:rsid w:val="00202E4A"/>
    <w:rsid w:val="00203011"/>
    <w:rsid w:val="002031FC"/>
    <w:rsid w:val="00203721"/>
    <w:rsid w:val="00203733"/>
    <w:rsid w:val="0020390A"/>
    <w:rsid w:val="0020460C"/>
    <w:rsid w:val="00205553"/>
    <w:rsid w:val="0020587F"/>
    <w:rsid w:val="002059C8"/>
    <w:rsid w:val="00206073"/>
    <w:rsid w:val="00206928"/>
    <w:rsid w:val="00206C16"/>
    <w:rsid w:val="00206E82"/>
    <w:rsid w:val="0020726F"/>
    <w:rsid w:val="002073CA"/>
    <w:rsid w:val="002076FD"/>
    <w:rsid w:val="0020775A"/>
    <w:rsid w:val="0020777E"/>
    <w:rsid w:val="00207ED2"/>
    <w:rsid w:val="002101B6"/>
    <w:rsid w:val="00210464"/>
    <w:rsid w:val="002104A5"/>
    <w:rsid w:val="002104FF"/>
    <w:rsid w:val="00211046"/>
    <w:rsid w:val="002112B2"/>
    <w:rsid w:val="002115DA"/>
    <w:rsid w:val="00211AE6"/>
    <w:rsid w:val="002127F3"/>
    <w:rsid w:val="00212DA6"/>
    <w:rsid w:val="00212F99"/>
    <w:rsid w:val="00212FE8"/>
    <w:rsid w:val="00213289"/>
    <w:rsid w:val="00213B45"/>
    <w:rsid w:val="002147CA"/>
    <w:rsid w:val="00214AE3"/>
    <w:rsid w:val="002154DF"/>
    <w:rsid w:val="0021569E"/>
    <w:rsid w:val="002158A2"/>
    <w:rsid w:val="00215CE4"/>
    <w:rsid w:val="00215E20"/>
    <w:rsid w:val="00215FD3"/>
    <w:rsid w:val="0021610D"/>
    <w:rsid w:val="002165C1"/>
    <w:rsid w:val="002168CB"/>
    <w:rsid w:val="00216A8E"/>
    <w:rsid w:val="00217538"/>
    <w:rsid w:val="00217563"/>
    <w:rsid w:val="00217DA5"/>
    <w:rsid w:val="00217DBD"/>
    <w:rsid w:val="00217EC2"/>
    <w:rsid w:val="00220268"/>
    <w:rsid w:val="00220ED6"/>
    <w:rsid w:val="0022160A"/>
    <w:rsid w:val="00221747"/>
    <w:rsid w:val="00221FB0"/>
    <w:rsid w:val="0022236B"/>
    <w:rsid w:val="00222514"/>
    <w:rsid w:val="0022253A"/>
    <w:rsid w:val="00222ACC"/>
    <w:rsid w:val="00222D23"/>
    <w:rsid w:val="00223B9B"/>
    <w:rsid w:val="00223E41"/>
    <w:rsid w:val="00223EC7"/>
    <w:rsid w:val="00224011"/>
    <w:rsid w:val="00224234"/>
    <w:rsid w:val="002242F0"/>
    <w:rsid w:val="00224457"/>
    <w:rsid w:val="0022452B"/>
    <w:rsid w:val="00224F1D"/>
    <w:rsid w:val="002252A1"/>
    <w:rsid w:val="00225C59"/>
    <w:rsid w:val="00227517"/>
    <w:rsid w:val="00227B32"/>
    <w:rsid w:val="0023007D"/>
    <w:rsid w:val="002302F5"/>
    <w:rsid w:val="00230377"/>
    <w:rsid w:val="0023084B"/>
    <w:rsid w:val="00231311"/>
    <w:rsid w:val="0023151E"/>
    <w:rsid w:val="00231EF5"/>
    <w:rsid w:val="00231FC9"/>
    <w:rsid w:val="00232115"/>
    <w:rsid w:val="0023219B"/>
    <w:rsid w:val="0023282F"/>
    <w:rsid w:val="002329AC"/>
    <w:rsid w:val="00232E2E"/>
    <w:rsid w:val="00232E42"/>
    <w:rsid w:val="00232EF8"/>
    <w:rsid w:val="002332B3"/>
    <w:rsid w:val="00233827"/>
    <w:rsid w:val="00233EB7"/>
    <w:rsid w:val="00234272"/>
    <w:rsid w:val="00234809"/>
    <w:rsid w:val="00234856"/>
    <w:rsid w:val="00234F94"/>
    <w:rsid w:val="00234FA0"/>
    <w:rsid w:val="00235450"/>
    <w:rsid w:val="002359C3"/>
    <w:rsid w:val="00235ABC"/>
    <w:rsid w:val="00235CBD"/>
    <w:rsid w:val="00236656"/>
    <w:rsid w:val="00236731"/>
    <w:rsid w:val="00236E1C"/>
    <w:rsid w:val="00236F25"/>
    <w:rsid w:val="0023749F"/>
    <w:rsid w:val="002374F6"/>
    <w:rsid w:val="002375F5"/>
    <w:rsid w:val="0023766E"/>
    <w:rsid w:val="00237D72"/>
    <w:rsid w:val="00237EDD"/>
    <w:rsid w:val="00240237"/>
    <w:rsid w:val="00240C13"/>
    <w:rsid w:val="00240ED3"/>
    <w:rsid w:val="00240FF6"/>
    <w:rsid w:val="0024121A"/>
    <w:rsid w:val="002412A2"/>
    <w:rsid w:val="00241740"/>
    <w:rsid w:val="00242CFC"/>
    <w:rsid w:val="00242E04"/>
    <w:rsid w:val="002434F2"/>
    <w:rsid w:val="00243622"/>
    <w:rsid w:val="002436B2"/>
    <w:rsid w:val="00243CB7"/>
    <w:rsid w:val="00243D2B"/>
    <w:rsid w:val="00244037"/>
    <w:rsid w:val="002454C8"/>
    <w:rsid w:val="00245790"/>
    <w:rsid w:val="00245E00"/>
    <w:rsid w:val="00245EBA"/>
    <w:rsid w:val="002469A8"/>
    <w:rsid w:val="00247B52"/>
    <w:rsid w:val="00247E49"/>
    <w:rsid w:val="00250141"/>
    <w:rsid w:val="00250568"/>
    <w:rsid w:val="002507C7"/>
    <w:rsid w:val="0025109D"/>
    <w:rsid w:val="002511AF"/>
    <w:rsid w:val="00251BF4"/>
    <w:rsid w:val="002520FE"/>
    <w:rsid w:val="00252146"/>
    <w:rsid w:val="002525B9"/>
    <w:rsid w:val="0025267C"/>
    <w:rsid w:val="00252B3D"/>
    <w:rsid w:val="00252BA5"/>
    <w:rsid w:val="00253077"/>
    <w:rsid w:val="002531CA"/>
    <w:rsid w:val="002531D4"/>
    <w:rsid w:val="00254AB4"/>
    <w:rsid w:val="00254D1A"/>
    <w:rsid w:val="00254DE3"/>
    <w:rsid w:val="00254E4A"/>
    <w:rsid w:val="0025505F"/>
    <w:rsid w:val="002550FF"/>
    <w:rsid w:val="00255AE9"/>
    <w:rsid w:val="00255D7F"/>
    <w:rsid w:val="00255F43"/>
    <w:rsid w:val="00256057"/>
    <w:rsid w:val="002560F7"/>
    <w:rsid w:val="002566A4"/>
    <w:rsid w:val="002568FE"/>
    <w:rsid w:val="0025775A"/>
    <w:rsid w:val="002578D4"/>
    <w:rsid w:val="00260781"/>
    <w:rsid w:val="00260992"/>
    <w:rsid w:val="00260A76"/>
    <w:rsid w:val="00260FC1"/>
    <w:rsid w:val="002614DA"/>
    <w:rsid w:val="00261921"/>
    <w:rsid w:val="00261C51"/>
    <w:rsid w:val="00261DCD"/>
    <w:rsid w:val="00261ED0"/>
    <w:rsid w:val="00262372"/>
    <w:rsid w:val="00262CE5"/>
    <w:rsid w:val="00262E05"/>
    <w:rsid w:val="00262E69"/>
    <w:rsid w:val="002632CE"/>
    <w:rsid w:val="00263378"/>
    <w:rsid w:val="00263469"/>
    <w:rsid w:val="0026369F"/>
    <w:rsid w:val="002636AB"/>
    <w:rsid w:val="0026373B"/>
    <w:rsid w:val="00263BE7"/>
    <w:rsid w:val="00264516"/>
    <w:rsid w:val="0026465D"/>
    <w:rsid w:val="00265045"/>
    <w:rsid w:val="00265096"/>
    <w:rsid w:val="0026589E"/>
    <w:rsid w:val="00265B05"/>
    <w:rsid w:val="0026670B"/>
    <w:rsid w:val="00266EB3"/>
    <w:rsid w:val="00267CB6"/>
    <w:rsid w:val="00267EF8"/>
    <w:rsid w:val="00270220"/>
    <w:rsid w:val="00270482"/>
    <w:rsid w:val="002704CA"/>
    <w:rsid w:val="00271BC9"/>
    <w:rsid w:val="00272184"/>
    <w:rsid w:val="00272283"/>
    <w:rsid w:val="0027244F"/>
    <w:rsid w:val="0027300A"/>
    <w:rsid w:val="00273651"/>
    <w:rsid w:val="0027369B"/>
    <w:rsid w:val="00273FD5"/>
    <w:rsid w:val="00273FDB"/>
    <w:rsid w:val="0027492F"/>
    <w:rsid w:val="00274F3B"/>
    <w:rsid w:val="002753C1"/>
    <w:rsid w:val="00275624"/>
    <w:rsid w:val="0027562D"/>
    <w:rsid w:val="0027598E"/>
    <w:rsid w:val="00275B33"/>
    <w:rsid w:val="00275BCE"/>
    <w:rsid w:val="002760B0"/>
    <w:rsid w:val="00276108"/>
    <w:rsid w:val="0027632F"/>
    <w:rsid w:val="002766CD"/>
    <w:rsid w:val="0027678A"/>
    <w:rsid w:val="002768AF"/>
    <w:rsid w:val="002770AD"/>
    <w:rsid w:val="00277171"/>
    <w:rsid w:val="002779C6"/>
    <w:rsid w:val="00277BAB"/>
    <w:rsid w:val="0028043E"/>
    <w:rsid w:val="0028044C"/>
    <w:rsid w:val="0028048B"/>
    <w:rsid w:val="002806D5"/>
    <w:rsid w:val="00280751"/>
    <w:rsid w:val="00280884"/>
    <w:rsid w:val="0028111A"/>
    <w:rsid w:val="00281311"/>
    <w:rsid w:val="002817EC"/>
    <w:rsid w:val="00281A2C"/>
    <w:rsid w:val="00281AB7"/>
    <w:rsid w:val="00281F5E"/>
    <w:rsid w:val="002828D4"/>
    <w:rsid w:val="00283592"/>
    <w:rsid w:val="0028363C"/>
    <w:rsid w:val="00283E29"/>
    <w:rsid w:val="00283EDC"/>
    <w:rsid w:val="00283FA3"/>
    <w:rsid w:val="002845AC"/>
    <w:rsid w:val="00285E6C"/>
    <w:rsid w:val="00285F04"/>
    <w:rsid w:val="00286A78"/>
    <w:rsid w:val="00287075"/>
    <w:rsid w:val="00287146"/>
    <w:rsid w:val="00287D08"/>
    <w:rsid w:val="002904F8"/>
    <w:rsid w:val="00290935"/>
    <w:rsid w:val="00290B54"/>
    <w:rsid w:val="00290C5A"/>
    <w:rsid w:val="002913D6"/>
    <w:rsid w:val="00291B3F"/>
    <w:rsid w:val="00291BB4"/>
    <w:rsid w:val="00291C75"/>
    <w:rsid w:val="00291FC5"/>
    <w:rsid w:val="002925DE"/>
    <w:rsid w:val="00292C66"/>
    <w:rsid w:val="002930E6"/>
    <w:rsid w:val="0029318B"/>
    <w:rsid w:val="00293680"/>
    <w:rsid w:val="00293AE4"/>
    <w:rsid w:val="00293BEA"/>
    <w:rsid w:val="00293DB0"/>
    <w:rsid w:val="002942A8"/>
    <w:rsid w:val="0029457A"/>
    <w:rsid w:val="00294BC0"/>
    <w:rsid w:val="00294C41"/>
    <w:rsid w:val="0029505A"/>
    <w:rsid w:val="00295558"/>
    <w:rsid w:val="002958B8"/>
    <w:rsid w:val="00295F12"/>
    <w:rsid w:val="002963ED"/>
    <w:rsid w:val="00296613"/>
    <w:rsid w:val="002968DB"/>
    <w:rsid w:val="002972FC"/>
    <w:rsid w:val="00297462"/>
    <w:rsid w:val="00297CA9"/>
    <w:rsid w:val="00297CCA"/>
    <w:rsid w:val="00297EC6"/>
    <w:rsid w:val="002A0AED"/>
    <w:rsid w:val="002A13AD"/>
    <w:rsid w:val="002A2754"/>
    <w:rsid w:val="002A289B"/>
    <w:rsid w:val="002A307B"/>
    <w:rsid w:val="002A314B"/>
    <w:rsid w:val="002A36DE"/>
    <w:rsid w:val="002A38F1"/>
    <w:rsid w:val="002A3D6D"/>
    <w:rsid w:val="002A3DA4"/>
    <w:rsid w:val="002A3FC4"/>
    <w:rsid w:val="002A4056"/>
    <w:rsid w:val="002A4235"/>
    <w:rsid w:val="002A4333"/>
    <w:rsid w:val="002A4489"/>
    <w:rsid w:val="002A4B40"/>
    <w:rsid w:val="002A4CF9"/>
    <w:rsid w:val="002A4DF9"/>
    <w:rsid w:val="002A5D8B"/>
    <w:rsid w:val="002A699A"/>
    <w:rsid w:val="002A6C11"/>
    <w:rsid w:val="002A6C41"/>
    <w:rsid w:val="002A6CDD"/>
    <w:rsid w:val="002A6FC7"/>
    <w:rsid w:val="002A7217"/>
    <w:rsid w:val="002A783B"/>
    <w:rsid w:val="002A7C5C"/>
    <w:rsid w:val="002A7DF3"/>
    <w:rsid w:val="002B00B5"/>
    <w:rsid w:val="002B0CFA"/>
    <w:rsid w:val="002B171F"/>
    <w:rsid w:val="002B17BB"/>
    <w:rsid w:val="002B1AA4"/>
    <w:rsid w:val="002B1C2D"/>
    <w:rsid w:val="002B1DB7"/>
    <w:rsid w:val="002B1DE7"/>
    <w:rsid w:val="002B1F25"/>
    <w:rsid w:val="002B20F0"/>
    <w:rsid w:val="002B23CD"/>
    <w:rsid w:val="002B2489"/>
    <w:rsid w:val="002B25C0"/>
    <w:rsid w:val="002B2F1F"/>
    <w:rsid w:val="002B2FCD"/>
    <w:rsid w:val="002B31C9"/>
    <w:rsid w:val="002B32A8"/>
    <w:rsid w:val="002B3565"/>
    <w:rsid w:val="002B3A99"/>
    <w:rsid w:val="002B407B"/>
    <w:rsid w:val="002B407C"/>
    <w:rsid w:val="002B4174"/>
    <w:rsid w:val="002B48CD"/>
    <w:rsid w:val="002B4CAF"/>
    <w:rsid w:val="002B553B"/>
    <w:rsid w:val="002B587D"/>
    <w:rsid w:val="002B5899"/>
    <w:rsid w:val="002B5B0B"/>
    <w:rsid w:val="002B6A07"/>
    <w:rsid w:val="002B6AE7"/>
    <w:rsid w:val="002B6C6B"/>
    <w:rsid w:val="002B7051"/>
    <w:rsid w:val="002B72F5"/>
    <w:rsid w:val="002B737D"/>
    <w:rsid w:val="002B76BC"/>
    <w:rsid w:val="002B780E"/>
    <w:rsid w:val="002B78F7"/>
    <w:rsid w:val="002B7AF2"/>
    <w:rsid w:val="002B7B53"/>
    <w:rsid w:val="002C011C"/>
    <w:rsid w:val="002C043E"/>
    <w:rsid w:val="002C04C2"/>
    <w:rsid w:val="002C09A2"/>
    <w:rsid w:val="002C0F8E"/>
    <w:rsid w:val="002C13EA"/>
    <w:rsid w:val="002C1547"/>
    <w:rsid w:val="002C25A0"/>
    <w:rsid w:val="002C2715"/>
    <w:rsid w:val="002C274C"/>
    <w:rsid w:val="002C282D"/>
    <w:rsid w:val="002C2A15"/>
    <w:rsid w:val="002C321C"/>
    <w:rsid w:val="002C3384"/>
    <w:rsid w:val="002C3560"/>
    <w:rsid w:val="002C3EFD"/>
    <w:rsid w:val="002C4365"/>
    <w:rsid w:val="002C4573"/>
    <w:rsid w:val="002C4A07"/>
    <w:rsid w:val="002C4A2C"/>
    <w:rsid w:val="002C5235"/>
    <w:rsid w:val="002C536C"/>
    <w:rsid w:val="002C555C"/>
    <w:rsid w:val="002C5DB1"/>
    <w:rsid w:val="002C5F6C"/>
    <w:rsid w:val="002C6693"/>
    <w:rsid w:val="002C6710"/>
    <w:rsid w:val="002C729B"/>
    <w:rsid w:val="002C73EA"/>
    <w:rsid w:val="002C7FEF"/>
    <w:rsid w:val="002D0A21"/>
    <w:rsid w:val="002D0A8B"/>
    <w:rsid w:val="002D0E2C"/>
    <w:rsid w:val="002D1038"/>
    <w:rsid w:val="002D10F3"/>
    <w:rsid w:val="002D17D4"/>
    <w:rsid w:val="002D1D09"/>
    <w:rsid w:val="002D1E0C"/>
    <w:rsid w:val="002D1F56"/>
    <w:rsid w:val="002D212B"/>
    <w:rsid w:val="002D21B8"/>
    <w:rsid w:val="002D23E1"/>
    <w:rsid w:val="002D2914"/>
    <w:rsid w:val="002D3B57"/>
    <w:rsid w:val="002D3F88"/>
    <w:rsid w:val="002D4193"/>
    <w:rsid w:val="002D4466"/>
    <w:rsid w:val="002D44F3"/>
    <w:rsid w:val="002D47E1"/>
    <w:rsid w:val="002D47E6"/>
    <w:rsid w:val="002D4B67"/>
    <w:rsid w:val="002D51E8"/>
    <w:rsid w:val="002D5210"/>
    <w:rsid w:val="002D5353"/>
    <w:rsid w:val="002D5398"/>
    <w:rsid w:val="002D5584"/>
    <w:rsid w:val="002D5D2F"/>
    <w:rsid w:val="002D6598"/>
    <w:rsid w:val="002D65F7"/>
    <w:rsid w:val="002D66F5"/>
    <w:rsid w:val="002D6A84"/>
    <w:rsid w:val="002D6B9C"/>
    <w:rsid w:val="002D70B7"/>
    <w:rsid w:val="002D78D4"/>
    <w:rsid w:val="002E0666"/>
    <w:rsid w:val="002E0875"/>
    <w:rsid w:val="002E18FF"/>
    <w:rsid w:val="002E1F47"/>
    <w:rsid w:val="002E2041"/>
    <w:rsid w:val="002E2335"/>
    <w:rsid w:val="002E23C3"/>
    <w:rsid w:val="002E288B"/>
    <w:rsid w:val="002E2FCE"/>
    <w:rsid w:val="002E37F7"/>
    <w:rsid w:val="002E3891"/>
    <w:rsid w:val="002E3909"/>
    <w:rsid w:val="002E429F"/>
    <w:rsid w:val="002E456A"/>
    <w:rsid w:val="002E479B"/>
    <w:rsid w:val="002E4943"/>
    <w:rsid w:val="002E49CB"/>
    <w:rsid w:val="002E4A2F"/>
    <w:rsid w:val="002E4C21"/>
    <w:rsid w:val="002E52CC"/>
    <w:rsid w:val="002E584F"/>
    <w:rsid w:val="002E58C5"/>
    <w:rsid w:val="002E5B9E"/>
    <w:rsid w:val="002E67B2"/>
    <w:rsid w:val="002E69FE"/>
    <w:rsid w:val="002E6B7A"/>
    <w:rsid w:val="002E6DC0"/>
    <w:rsid w:val="002E7001"/>
    <w:rsid w:val="002E7991"/>
    <w:rsid w:val="002E7A32"/>
    <w:rsid w:val="002E7EE9"/>
    <w:rsid w:val="002F0A6E"/>
    <w:rsid w:val="002F0BF5"/>
    <w:rsid w:val="002F1C4F"/>
    <w:rsid w:val="002F1ECC"/>
    <w:rsid w:val="002F1F18"/>
    <w:rsid w:val="002F25E9"/>
    <w:rsid w:val="002F2DCA"/>
    <w:rsid w:val="002F369D"/>
    <w:rsid w:val="002F4165"/>
    <w:rsid w:val="002F44C2"/>
    <w:rsid w:val="002F4916"/>
    <w:rsid w:val="002F4B98"/>
    <w:rsid w:val="002F4FB6"/>
    <w:rsid w:val="002F5139"/>
    <w:rsid w:val="002F57C5"/>
    <w:rsid w:val="002F57C9"/>
    <w:rsid w:val="002F5CA3"/>
    <w:rsid w:val="002F5DE3"/>
    <w:rsid w:val="002F6632"/>
    <w:rsid w:val="002F6C77"/>
    <w:rsid w:val="002F7038"/>
    <w:rsid w:val="002F71D3"/>
    <w:rsid w:val="002F7431"/>
    <w:rsid w:val="002F7537"/>
    <w:rsid w:val="002F76E9"/>
    <w:rsid w:val="002F7AB7"/>
    <w:rsid w:val="002F7E42"/>
    <w:rsid w:val="002F7F6A"/>
    <w:rsid w:val="0030038F"/>
    <w:rsid w:val="003003E2"/>
    <w:rsid w:val="00300447"/>
    <w:rsid w:val="0030046D"/>
    <w:rsid w:val="00300640"/>
    <w:rsid w:val="00300778"/>
    <w:rsid w:val="00300862"/>
    <w:rsid w:val="003008E6"/>
    <w:rsid w:val="00300BDF"/>
    <w:rsid w:val="00300CEE"/>
    <w:rsid w:val="00300EC2"/>
    <w:rsid w:val="003011BF"/>
    <w:rsid w:val="0030152A"/>
    <w:rsid w:val="0030153A"/>
    <w:rsid w:val="003017BE"/>
    <w:rsid w:val="00301B40"/>
    <w:rsid w:val="00301C03"/>
    <w:rsid w:val="00301EAE"/>
    <w:rsid w:val="0030250D"/>
    <w:rsid w:val="00302572"/>
    <w:rsid w:val="003027A8"/>
    <w:rsid w:val="00302A79"/>
    <w:rsid w:val="00302C18"/>
    <w:rsid w:val="003030BA"/>
    <w:rsid w:val="00303661"/>
    <w:rsid w:val="00303961"/>
    <w:rsid w:val="00303BD5"/>
    <w:rsid w:val="00303CCE"/>
    <w:rsid w:val="00303E3A"/>
    <w:rsid w:val="00303E4B"/>
    <w:rsid w:val="003043D2"/>
    <w:rsid w:val="003044A7"/>
    <w:rsid w:val="00304EF4"/>
    <w:rsid w:val="00305AF5"/>
    <w:rsid w:val="00305B00"/>
    <w:rsid w:val="00306030"/>
    <w:rsid w:val="00306780"/>
    <w:rsid w:val="00307282"/>
    <w:rsid w:val="00307581"/>
    <w:rsid w:val="00307DE3"/>
    <w:rsid w:val="00307EE7"/>
    <w:rsid w:val="00307EF8"/>
    <w:rsid w:val="00307FB6"/>
    <w:rsid w:val="00310F51"/>
    <w:rsid w:val="00311304"/>
    <w:rsid w:val="003114B3"/>
    <w:rsid w:val="00311AEC"/>
    <w:rsid w:val="00312073"/>
    <w:rsid w:val="00312320"/>
    <w:rsid w:val="0031235A"/>
    <w:rsid w:val="00312602"/>
    <w:rsid w:val="00312916"/>
    <w:rsid w:val="00312D05"/>
    <w:rsid w:val="00313432"/>
    <w:rsid w:val="00313587"/>
    <w:rsid w:val="00313AA4"/>
    <w:rsid w:val="003140E6"/>
    <w:rsid w:val="00314485"/>
    <w:rsid w:val="003145C4"/>
    <w:rsid w:val="0031528F"/>
    <w:rsid w:val="0031535C"/>
    <w:rsid w:val="00315585"/>
    <w:rsid w:val="00315622"/>
    <w:rsid w:val="00315855"/>
    <w:rsid w:val="00315CFC"/>
    <w:rsid w:val="00315F65"/>
    <w:rsid w:val="0031611A"/>
    <w:rsid w:val="00316274"/>
    <w:rsid w:val="00316EBE"/>
    <w:rsid w:val="00316EE5"/>
    <w:rsid w:val="00317156"/>
    <w:rsid w:val="00317551"/>
    <w:rsid w:val="00317930"/>
    <w:rsid w:val="00317B60"/>
    <w:rsid w:val="00320C71"/>
    <w:rsid w:val="00320D1D"/>
    <w:rsid w:val="00320E0A"/>
    <w:rsid w:val="00320F36"/>
    <w:rsid w:val="00321131"/>
    <w:rsid w:val="00321137"/>
    <w:rsid w:val="00321371"/>
    <w:rsid w:val="00321542"/>
    <w:rsid w:val="003229CA"/>
    <w:rsid w:val="00323063"/>
    <w:rsid w:val="003234E6"/>
    <w:rsid w:val="0032380A"/>
    <w:rsid w:val="00323975"/>
    <w:rsid w:val="0032407D"/>
    <w:rsid w:val="003243D5"/>
    <w:rsid w:val="00324C65"/>
    <w:rsid w:val="00324E02"/>
    <w:rsid w:val="003251E1"/>
    <w:rsid w:val="00325A0D"/>
    <w:rsid w:val="00325A65"/>
    <w:rsid w:val="00325B4F"/>
    <w:rsid w:val="00326126"/>
    <w:rsid w:val="00327052"/>
    <w:rsid w:val="00327485"/>
    <w:rsid w:val="003274B6"/>
    <w:rsid w:val="00327FD3"/>
    <w:rsid w:val="00330504"/>
    <w:rsid w:val="00330F50"/>
    <w:rsid w:val="00331509"/>
    <w:rsid w:val="003316FD"/>
    <w:rsid w:val="003319CC"/>
    <w:rsid w:val="00331BF1"/>
    <w:rsid w:val="00332131"/>
    <w:rsid w:val="0033220C"/>
    <w:rsid w:val="00332539"/>
    <w:rsid w:val="003327A3"/>
    <w:rsid w:val="00332AAD"/>
    <w:rsid w:val="00332AC1"/>
    <w:rsid w:val="00332B70"/>
    <w:rsid w:val="00332CA3"/>
    <w:rsid w:val="00332CF8"/>
    <w:rsid w:val="003331F6"/>
    <w:rsid w:val="003334C5"/>
    <w:rsid w:val="003334C7"/>
    <w:rsid w:val="003335F7"/>
    <w:rsid w:val="003336C5"/>
    <w:rsid w:val="0033411A"/>
    <w:rsid w:val="00334389"/>
    <w:rsid w:val="00334614"/>
    <w:rsid w:val="00334747"/>
    <w:rsid w:val="00334955"/>
    <w:rsid w:val="00334A2A"/>
    <w:rsid w:val="00334ED7"/>
    <w:rsid w:val="00335287"/>
    <w:rsid w:val="00335A0C"/>
    <w:rsid w:val="00335E10"/>
    <w:rsid w:val="003363DA"/>
    <w:rsid w:val="003365F6"/>
    <w:rsid w:val="00336657"/>
    <w:rsid w:val="003368F1"/>
    <w:rsid w:val="00336A3D"/>
    <w:rsid w:val="00336F65"/>
    <w:rsid w:val="003370FB"/>
    <w:rsid w:val="003377DC"/>
    <w:rsid w:val="00337989"/>
    <w:rsid w:val="0034065A"/>
    <w:rsid w:val="00340C4D"/>
    <w:rsid w:val="00341DE0"/>
    <w:rsid w:val="003420E0"/>
    <w:rsid w:val="00342173"/>
    <w:rsid w:val="003423CA"/>
    <w:rsid w:val="003428F3"/>
    <w:rsid w:val="00342C49"/>
    <w:rsid w:val="00342D06"/>
    <w:rsid w:val="00343135"/>
    <w:rsid w:val="00343B7B"/>
    <w:rsid w:val="003440FE"/>
    <w:rsid w:val="003446A9"/>
    <w:rsid w:val="00344C80"/>
    <w:rsid w:val="00344D5B"/>
    <w:rsid w:val="00344FFD"/>
    <w:rsid w:val="0034574D"/>
    <w:rsid w:val="00346372"/>
    <w:rsid w:val="003468F1"/>
    <w:rsid w:val="00346F16"/>
    <w:rsid w:val="00346F99"/>
    <w:rsid w:val="0034750A"/>
    <w:rsid w:val="00347BA8"/>
    <w:rsid w:val="00347F4B"/>
    <w:rsid w:val="00350C48"/>
    <w:rsid w:val="003511D3"/>
    <w:rsid w:val="00351B24"/>
    <w:rsid w:val="00351B64"/>
    <w:rsid w:val="00352130"/>
    <w:rsid w:val="00352289"/>
    <w:rsid w:val="0035243F"/>
    <w:rsid w:val="00352C0A"/>
    <w:rsid w:val="00352C21"/>
    <w:rsid w:val="00352CCE"/>
    <w:rsid w:val="00353573"/>
    <w:rsid w:val="00353707"/>
    <w:rsid w:val="00354038"/>
    <w:rsid w:val="0035521C"/>
    <w:rsid w:val="003555CC"/>
    <w:rsid w:val="00355721"/>
    <w:rsid w:val="00355CF2"/>
    <w:rsid w:val="003561B4"/>
    <w:rsid w:val="003574ED"/>
    <w:rsid w:val="003576A7"/>
    <w:rsid w:val="003576FA"/>
    <w:rsid w:val="00357742"/>
    <w:rsid w:val="00357EB1"/>
    <w:rsid w:val="0036096A"/>
    <w:rsid w:val="00360B61"/>
    <w:rsid w:val="00361287"/>
    <w:rsid w:val="00361EB6"/>
    <w:rsid w:val="00361F2F"/>
    <w:rsid w:val="00361FBC"/>
    <w:rsid w:val="00362866"/>
    <w:rsid w:val="003628F9"/>
    <w:rsid w:val="00362D3F"/>
    <w:rsid w:val="00362E3A"/>
    <w:rsid w:val="003630B0"/>
    <w:rsid w:val="00363120"/>
    <w:rsid w:val="003633C4"/>
    <w:rsid w:val="00363763"/>
    <w:rsid w:val="00363A92"/>
    <w:rsid w:val="00363BBC"/>
    <w:rsid w:val="00364154"/>
    <w:rsid w:val="00365573"/>
    <w:rsid w:val="0036614C"/>
    <w:rsid w:val="00366470"/>
    <w:rsid w:val="0036654F"/>
    <w:rsid w:val="003667C6"/>
    <w:rsid w:val="003669C1"/>
    <w:rsid w:val="003669E5"/>
    <w:rsid w:val="00367673"/>
    <w:rsid w:val="00367B4C"/>
    <w:rsid w:val="00370617"/>
    <w:rsid w:val="00370901"/>
    <w:rsid w:val="003709D8"/>
    <w:rsid w:val="00370D02"/>
    <w:rsid w:val="003714F4"/>
    <w:rsid w:val="00371C1B"/>
    <w:rsid w:val="00371D63"/>
    <w:rsid w:val="003726CA"/>
    <w:rsid w:val="0037309C"/>
    <w:rsid w:val="00373317"/>
    <w:rsid w:val="0037377A"/>
    <w:rsid w:val="00373994"/>
    <w:rsid w:val="00373D12"/>
    <w:rsid w:val="00374104"/>
    <w:rsid w:val="00374140"/>
    <w:rsid w:val="00374298"/>
    <w:rsid w:val="0037511C"/>
    <w:rsid w:val="003751ED"/>
    <w:rsid w:val="003752C3"/>
    <w:rsid w:val="003752DA"/>
    <w:rsid w:val="003752E2"/>
    <w:rsid w:val="00375EF5"/>
    <w:rsid w:val="0037615F"/>
    <w:rsid w:val="0037631B"/>
    <w:rsid w:val="003765AD"/>
    <w:rsid w:val="0037697B"/>
    <w:rsid w:val="00377171"/>
    <w:rsid w:val="0037763B"/>
    <w:rsid w:val="003776AC"/>
    <w:rsid w:val="00377A51"/>
    <w:rsid w:val="00377E6C"/>
    <w:rsid w:val="003807EF"/>
    <w:rsid w:val="00380901"/>
    <w:rsid w:val="00380984"/>
    <w:rsid w:val="00380A99"/>
    <w:rsid w:val="00380BA7"/>
    <w:rsid w:val="00380C68"/>
    <w:rsid w:val="003810BB"/>
    <w:rsid w:val="00381149"/>
    <w:rsid w:val="0038125D"/>
    <w:rsid w:val="00381327"/>
    <w:rsid w:val="0038154E"/>
    <w:rsid w:val="00381D36"/>
    <w:rsid w:val="00382150"/>
    <w:rsid w:val="00382E58"/>
    <w:rsid w:val="00382FB9"/>
    <w:rsid w:val="0038300B"/>
    <w:rsid w:val="00383292"/>
    <w:rsid w:val="003832A8"/>
    <w:rsid w:val="003833EC"/>
    <w:rsid w:val="0038393B"/>
    <w:rsid w:val="00383D60"/>
    <w:rsid w:val="0038434D"/>
    <w:rsid w:val="003845A7"/>
    <w:rsid w:val="003857BF"/>
    <w:rsid w:val="003857CF"/>
    <w:rsid w:val="00385DC0"/>
    <w:rsid w:val="003866A9"/>
    <w:rsid w:val="003868F9"/>
    <w:rsid w:val="00386DE5"/>
    <w:rsid w:val="003870F1"/>
    <w:rsid w:val="00387B23"/>
    <w:rsid w:val="003901B7"/>
    <w:rsid w:val="00390F45"/>
    <w:rsid w:val="00391137"/>
    <w:rsid w:val="00391E78"/>
    <w:rsid w:val="00391F27"/>
    <w:rsid w:val="003920B2"/>
    <w:rsid w:val="0039222B"/>
    <w:rsid w:val="00392E40"/>
    <w:rsid w:val="0039318E"/>
    <w:rsid w:val="00393564"/>
    <w:rsid w:val="003936CD"/>
    <w:rsid w:val="003938BA"/>
    <w:rsid w:val="00393EA9"/>
    <w:rsid w:val="00393F24"/>
    <w:rsid w:val="00394109"/>
    <w:rsid w:val="00394651"/>
    <w:rsid w:val="00394723"/>
    <w:rsid w:val="003947B8"/>
    <w:rsid w:val="00395135"/>
    <w:rsid w:val="00395181"/>
    <w:rsid w:val="003960AD"/>
    <w:rsid w:val="003963F7"/>
    <w:rsid w:val="003964CC"/>
    <w:rsid w:val="00396652"/>
    <w:rsid w:val="0039686E"/>
    <w:rsid w:val="00397205"/>
    <w:rsid w:val="003973A1"/>
    <w:rsid w:val="00397703"/>
    <w:rsid w:val="00397E67"/>
    <w:rsid w:val="00397F27"/>
    <w:rsid w:val="003A0227"/>
    <w:rsid w:val="003A024F"/>
    <w:rsid w:val="003A036C"/>
    <w:rsid w:val="003A054A"/>
    <w:rsid w:val="003A07AC"/>
    <w:rsid w:val="003A0F29"/>
    <w:rsid w:val="003A13C5"/>
    <w:rsid w:val="003A17B0"/>
    <w:rsid w:val="003A1906"/>
    <w:rsid w:val="003A1F80"/>
    <w:rsid w:val="003A2BFD"/>
    <w:rsid w:val="003A37BF"/>
    <w:rsid w:val="003A3AE7"/>
    <w:rsid w:val="003A3E89"/>
    <w:rsid w:val="003A3F14"/>
    <w:rsid w:val="003A444D"/>
    <w:rsid w:val="003A4505"/>
    <w:rsid w:val="003A496B"/>
    <w:rsid w:val="003A5365"/>
    <w:rsid w:val="003A546D"/>
    <w:rsid w:val="003A634F"/>
    <w:rsid w:val="003A64FA"/>
    <w:rsid w:val="003A764A"/>
    <w:rsid w:val="003A7910"/>
    <w:rsid w:val="003A7954"/>
    <w:rsid w:val="003A79F1"/>
    <w:rsid w:val="003A7D28"/>
    <w:rsid w:val="003A7D9F"/>
    <w:rsid w:val="003B0339"/>
    <w:rsid w:val="003B0406"/>
    <w:rsid w:val="003B0533"/>
    <w:rsid w:val="003B061E"/>
    <w:rsid w:val="003B06BF"/>
    <w:rsid w:val="003B0724"/>
    <w:rsid w:val="003B12B7"/>
    <w:rsid w:val="003B148C"/>
    <w:rsid w:val="003B155E"/>
    <w:rsid w:val="003B1D04"/>
    <w:rsid w:val="003B28B9"/>
    <w:rsid w:val="003B2E3A"/>
    <w:rsid w:val="003B302D"/>
    <w:rsid w:val="003B32F7"/>
    <w:rsid w:val="003B342C"/>
    <w:rsid w:val="003B3E59"/>
    <w:rsid w:val="003B4109"/>
    <w:rsid w:val="003B430A"/>
    <w:rsid w:val="003B47C2"/>
    <w:rsid w:val="003B482F"/>
    <w:rsid w:val="003B4BE8"/>
    <w:rsid w:val="003B4E07"/>
    <w:rsid w:val="003B5119"/>
    <w:rsid w:val="003B5AD3"/>
    <w:rsid w:val="003B5FA4"/>
    <w:rsid w:val="003B6091"/>
    <w:rsid w:val="003B6539"/>
    <w:rsid w:val="003B735C"/>
    <w:rsid w:val="003B7430"/>
    <w:rsid w:val="003B7C71"/>
    <w:rsid w:val="003B7EC7"/>
    <w:rsid w:val="003C0482"/>
    <w:rsid w:val="003C04CA"/>
    <w:rsid w:val="003C05CC"/>
    <w:rsid w:val="003C091E"/>
    <w:rsid w:val="003C09E7"/>
    <w:rsid w:val="003C0BED"/>
    <w:rsid w:val="003C0D84"/>
    <w:rsid w:val="003C16C4"/>
    <w:rsid w:val="003C18AD"/>
    <w:rsid w:val="003C20D3"/>
    <w:rsid w:val="003C217F"/>
    <w:rsid w:val="003C2217"/>
    <w:rsid w:val="003C22DA"/>
    <w:rsid w:val="003C2AA7"/>
    <w:rsid w:val="003C2BA6"/>
    <w:rsid w:val="003C2E9B"/>
    <w:rsid w:val="003C32F1"/>
    <w:rsid w:val="003C3368"/>
    <w:rsid w:val="003C365D"/>
    <w:rsid w:val="003C3A14"/>
    <w:rsid w:val="003C3BC2"/>
    <w:rsid w:val="003C3C33"/>
    <w:rsid w:val="003C3F27"/>
    <w:rsid w:val="003C474B"/>
    <w:rsid w:val="003C4AA5"/>
    <w:rsid w:val="003C5099"/>
    <w:rsid w:val="003C580F"/>
    <w:rsid w:val="003C5AF6"/>
    <w:rsid w:val="003C60F6"/>
    <w:rsid w:val="003C62D6"/>
    <w:rsid w:val="003C673F"/>
    <w:rsid w:val="003C6B7E"/>
    <w:rsid w:val="003C71FE"/>
    <w:rsid w:val="003C75E1"/>
    <w:rsid w:val="003C770A"/>
    <w:rsid w:val="003C7B87"/>
    <w:rsid w:val="003D000F"/>
    <w:rsid w:val="003D0360"/>
    <w:rsid w:val="003D0CA7"/>
    <w:rsid w:val="003D0D43"/>
    <w:rsid w:val="003D1288"/>
    <w:rsid w:val="003D12AE"/>
    <w:rsid w:val="003D142B"/>
    <w:rsid w:val="003D15FC"/>
    <w:rsid w:val="003D197D"/>
    <w:rsid w:val="003D1D55"/>
    <w:rsid w:val="003D1E04"/>
    <w:rsid w:val="003D25C4"/>
    <w:rsid w:val="003D2889"/>
    <w:rsid w:val="003D2C4D"/>
    <w:rsid w:val="003D3447"/>
    <w:rsid w:val="003D3468"/>
    <w:rsid w:val="003D3695"/>
    <w:rsid w:val="003D3F0D"/>
    <w:rsid w:val="003D4055"/>
    <w:rsid w:val="003D4483"/>
    <w:rsid w:val="003D4C15"/>
    <w:rsid w:val="003D4DC8"/>
    <w:rsid w:val="003D545B"/>
    <w:rsid w:val="003D54F0"/>
    <w:rsid w:val="003D5A45"/>
    <w:rsid w:val="003D5EA3"/>
    <w:rsid w:val="003D6113"/>
    <w:rsid w:val="003D6245"/>
    <w:rsid w:val="003D6A16"/>
    <w:rsid w:val="003D71A2"/>
    <w:rsid w:val="003D75A3"/>
    <w:rsid w:val="003D76D7"/>
    <w:rsid w:val="003D7BB0"/>
    <w:rsid w:val="003D7ECF"/>
    <w:rsid w:val="003D7EE9"/>
    <w:rsid w:val="003E01A1"/>
    <w:rsid w:val="003E0B36"/>
    <w:rsid w:val="003E17AC"/>
    <w:rsid w:val="003E1E9A"/>
    <w:rsid w:val="003E22D4"/>
    <w:rsid w:val="003E24BD"/>
    <w:rsid w:val="003E2C4B"/>
    <w:rsid w:val="003E313F"/>
    <w:rsid w:val="003E35F3"/>
    <w:rsid w:val="003E3643"/>
    <w:rsid w:val="003E39B4"/>
    <w:rsid w:val="003E39F6"/>
    <w:rsid w:val="003E3AFD"/>
    <w:rsid w:val="003E3E59"/>
    <w:rsid w:val="003E4332"/>
    <w:rsid w:val="003E4CE8"/>
    <w:rsid w:val="003E4FE6"/>
    <w:rsid w:val="003E514F"/>
    <w:rsid w:val="003E5442"/>
    <w:rsid w:val="003E5AAB"/>
    <w:rsid w:val="003E6066"/>
    <w:rsid w:val="003E60CA"/>
    <w:rsid w:val="003E6458"/>
    <w:rsid w:val="003E690B"/>
    <w:rsid w:val="003E6917"/>
    <w:rsid w:val="003E6CA0"/>
    <w:rsid w:val="003E724B"/>
    <w:rsid w:val="003E7618"/>
    <w:rsid w:val="003E7D5A"/>
    <w:rsid w:val="003E7D6F"/>
    <w:rsid w:val="003F00F2"/>
    <w:rsid w:val="003F0214"/>
    <w:rsid w:val="003F05D4"/>
    <w:rsid w:val="003F0989"/>
    <w:rsid w:val="003F13AC"/>
    <w:rsid w:val="003F168A"/>
    <w:rsid w:val="003F183B"/>
    <w:rsid w:val="003F1886"/>
    <w:rsid w:val="003F19DB"/>
    <w:rsid w:val="003F1C29"/>
    <w:rsid w:val="003F2934"/>
    <w:rsid w:val="003F2EDD"/>
    <w:rsid w:val="003F36B9"/>
    <w:rsid w:val="003F385A"/>
    <w:rsid w:val="003F3912"/>
    <w:rsid w:val="003F3FEA"/>
    <w:rsid w:val="003F43F7"/>
    <w:rsid w:val="003F44F5"/>
    <w:rsid w:val="003F4DE2"/>
    <w:rsid w:val="003F4E79"/>
    <w:rsid w:val="003F524E"/>
    <w:rsid w:val="003F5644"/>
    <w:rsid w:val="003F5720"/>
    <w:rsid w:val="003F5AAB"/>
    <w:rsid w:val="003F5C95"/>
    <w:rsid w:val="003F635B"/>
    <w:rsid w:val="003F6842"/>
    <w:rsid w:val="003F6B4D"/>
    <w:rsid w:val="003F6BAF"/>
    <w:rsid w:val="003F6E4F"/>
    <w:rsid w:val="003F7913"/>
    <w:rsid w:val="003F7B68"/>
    <w:rsid w:val="003F7E66"/>
    <w:rsid w:val="0040007E"/>
    <w:rsid w:val="004002A8"/>
    <w:rsid w:val="00400760"/>
    <w:rsid w:val="00400A90"/>
    <w:rsid w:val="00400EB7"/>
    <w:rsid w:val="0040101D"/>
    <w:rsid w:val="0040102D"/>
    <w:rsid w:val="004010B3"/>
    <w:rsid w:val="00401465"/>
    <w:rsid w:val="00401870"/>
    <w:rsid w:val="00401B5D"/>
    <w:rsid w:val="00401E9C"/>
    <w:rsid w:val="004026A4"/>
    <w:rsid w:val="00402AAA"/>
    <w:rsid w:val="00402F90"/>
    <w:rsid w:val="00404629"/>
    <w:rsid w:val="00404F28"/>
    <w:rsid w:val="00405163"/>
    <w:rsid w:val="004051C9"/>
    <w:rsid w:val="0040572F"/>
    <w:rsid w:val="00405904"/>
    <w:rsid w:val="00405BA7"/>
    <w:rsid w:val="00405BAA"/>
    <w:rsid w:val="00405EC2"/>
    <w:rsid w:val="004061D0"/>
    <w:rsid w:val="004062FF"/>
    <w:rsid w:val="0040631B"/>
    <w:rsid w:val="00406554"/>
    <w:rsid w:val="004066D2"/>
    <w:rsid w:val="004067C4"/>
    <w:rsid w:val="004068A4"/>
    <w:rsid w:val="00406C2B"/>
    <w:rsid w:val="00406E30"/>
    <w:rsid w:val="004070C5"/>
    <w:rsid w:val="004070DD"/>
    <w:rsid w:val="004072DB"/>
    <w:rsid w:val="0040753A"/>
    <w:rsid w:val="0040757B"/>
    <w:rsid w:val="004077EE"/>
    <w:rsid w:val="00407823"/>
    <w:rsid w:val="00407C9B"/>
    <w:rsid w:val="0041019C"/>
    <w:rsid w:val="00410504"/>
    <w:rsid w:val="00410A0F"/>
    <w:rsid w:val="00410BB0"/>
    <w:rsid w:val="00410E71"/>
    <w:rsid w:val="00410F19"/>
    <w:rsid w:val="004111FA"/>
    <w:rsid w:val="004113E2"/>
    <w:rsid w:val="00411A00"/>
    <w:rsid w:val="00412245"/>
    <w:rsid w:val="004122D4"/>
    <w:rsid w:val="00412566"/>
    <w:rsid w:val="0041287F"/>
    <w:rsid w:val="00412DE8"/>
    <w:rsid w:val="00413316"/>
    <w:rsid w:val="004133CE"/>
    <w:rsid w:val="004134DF"/>
    <w:rsid w:val="0041360B"/>
    <w:rsid w:val="004138B6"/>
    <w:rsid w:val="00413B73"/>
    <w:rsid w:val="00413FC3"/>
    <w:rsid w:val="0041469A"/>
    <w:rsid w:val="0041497A"/>
    <w:rsid w:val="00414BF7"/>
    <w:rsid w:val="00414F92"/>
    <w:rsid w:val="004153A7"/>
    <w:rsid w:val="00415A79"/>
    <w:rsid w:val="00415C01"/>
    <w:rsid w:val="00415F54"/>
    <w:rsid w:val="00415FBA"/>
    <w:rsid w:val="00416016"/>
    <w:rsid w:val="004162D7"/>
    <w:rsid w:val="004166A0"/>
    <w:rsid w:val="0041692C"/>
    <w:rsid w:val="00416A93"/>
    <w:rsid w:val="00416BD8"/>
    <w:rsid w:val="00416C52"/>
    <w:rsid w:val="00416C58"/>
    <w:rsid w:val="00417513"/>
    <w:rsid w:val="004179D0"/>
    <w:rsid w:val="00417A6D"/>
    <w:rsid w:val="004200B0"/>
    <w:rsid w:val="00420664"/>
    <w:rsid w:val="00420711"/>
    <w:rsid w:val="00420913"/>
    <w:rsid w:val="00420B15"/>
    <w:rsid w:val="00420C24"/>
    <w:rsid w:val="00420DCE"/>
    <w:rsid w:val="004212F0"/>
    <w:rsid w:val="0042191F"/>
    <w:rsid w:val="00421C98"/>
    <w:rsid w:val="00421F78"/>
    <w:rsid w:val="0042225A"/>
    <w:rsid w:val="00422267"/>
    <w:rsid w:val="0042227F"/>
    <w:rsid w:val="004222C8"/>
    <w:rsid w:val="004223B6"/>
    <w:rsid w:val="00422E51"/>
    <w:rsid w:val="0042317C"/>
    <w:rsid w:val="00423925"/>
    <w:rsid w:val="00423F52"/>
    <w:rsid w:val="00423FEB"/>
    <w:rsid w:val="004249CF"/>
    <w:rsid w:val="00425806"/>
    <w:rsid w:val="00425CF9"/>
    <w:rsid w:val="00425DD7"/>
    <w:rsid w:val="00425FB8"/>
    <w:rsid w:val="00425FF4"/>
    <w:rsid w:val="0042629F"/>
    <w:rsid w:val="00426930"/>
    <w:rsid w:val="004269D5"/>
    <w:rsid w:val="00426AD5"/>
    <w:rsid w:val="0042706D"/>
    <w:rsid w:val="004270FD"/>
    <w:rsid w:val="004271D5"/>
    <w:rsid w:val="00427261"/>
    <w:rsid w:val="004272B9"/>
    <w:rsid w:val="004273F5"/>
    <w:rsid w:val="004275F1"/>
    <w:rsid w:val="004277BC"/>
    <w:rsid w:val="00430AF9"/>
    <w:rsid w:val="00431066"/>
    <w:rsid w:val="004313EF"/>
    <w:rsid w:val="0043185B"/>
    <w:rsid w:val="00431B06"/>
    <w:rsid w:val="00431E61"/>
    <w:rsid w:val="00431F16"/>
    <w:rsid w:val="00432296"/>
    <w:rsid w:val="00432B14"/>
    <w:rsid w:val="004330F3"/>
    <w:rsid w:val="004335DE"/>
    <w:rsid w:val="0043383B"/>
    <w:rsid w:val="0043384A"/>
    <w:rsid w:val="00433978"/>
    <w:rsid w:val="004339B7"/>
    <w:rsid w:val="00433C3F"/>
    <w:rsid w:val="00433CB8"/>
    <w:rsid w:val="00433EF9"/>
    <w:rsid w:val="00433F14"/>
    <w:rsid w:val="00433F44"/>
    <w:rsid w:val="00433F6B"/>
    <w:rsid w:val="00434636"/>
    <w:rsid w:val="0043497B"/>
    <w:rsid w:val="00434B0F"/>
    <w:rsid w:val="00434B87"/>
    <w:rsid w:val="004352E0"/>
    <w:rsid w:val="0043533B"/>
    <w:rsid w:val="004356E2"/>
    <w:rsid w:val="00435C15"/>
    <w:rsid w:val="00435D9E"/>
    <w:rsid w:val="00435FCE"/>
    <w:rsid w:val="00436000"/>
    <w:rsid w:val="004361BB"/>
    <w:rsid w:val="00436BD5"/>
    <w:rsid w:val="004373A7"/>
    <w:rsid w:val="004374CC"/>
    <w:rsid w:val="00437960"/>
    <w:rsid w:val="00437972"/>
    <w:rsid w:val="00437A5E"/>
    <w:rsid w:val="004400F1"/>
    <w:rsid w:val="0044019A"/>
    <w:rsid w:val="004403B8"/>
    <w:rsid w:val="00440734"/>
    <w:rsid w:val="00440870"/>
    <w:rsid w:val="00440E22"/>
    <w:rsid w:val="00441569"/>
    <w:rsid w:val="004422DF"/>
    <w:rsid w:val="004425E9"/>
    <w:rsid w:val="00442D95"/>
    <w:rsid w:val="00442FB4"/>
    <w:rsid w:val="004430B1"/>
    <w:rsid w:val="00443310"/>
    <w:rsid w:val="00444DA7"/>
    <w:rsid w:val="00445CA0"/>
    <w:rsid w:val="00446176"/>
    <w:rsid w:val="004462C5"/>
    <w:rsid w:val="004464A2"/>
    <w:rsid w:val="00447027"/>
    <w:rsid w:val="00447B4A"/>
    <w:rsid w:val="00447B50"/>
    <w:rsid w:val="00447BD5"/>
    <w:rsid w:val="0045004D"/>
    <w:rsid w:val="00450BFC"/>
    <w:rsid w:val="00450E1B"/>
    <w:rsid w:val="004512D8"/>
    <w:rsid w:val="00451413"/>
    <w:rsid w:val="00451487"/>
    <w:rsid w:val="0045153F"/>
    <w:rsid w:val="00451BCA"/>
    <w:rsid w:val="00451D03"/>
    <w:rsid w:val="00451DFE"/>
    <w:rsid w:val="00452268"/>
    <w:rsid w:val="0045280D"/>
    <w:rsid w:val="00452CF7"/>
    <w:rsid w:val="00452E0B"/>
    <w:rsid w:val="004531FD"/>
    <w:rsid w:val="00453663"/>
    <w:rsid w:val="004538BB"/>
    <w:rsid w:val="00453BA8"/>
    <w:rsid w:val="00453F26"/>
    <w:rsid w:val="0045400B"/>
    <w:rsid w:val="0045406B"/>
    <w:rsid w:val="0045426D"/>
    <w:rsid w:val="00454468"/>
    <w:rsid w:val="004550C4"/>
    <w:rsid w:val="004550E0"/>
    <w:rsid w:val="0045510B"/>
    <w:rsid w:val="004556CC"/>
    <w:rsid w:val="0045598B"/>
    <w:rsid w:val="00455AAE"/>
    <w:rsid w:val="00455BCE"/>
    <w:rsid w:val="00456892"/>
    <w:rsid w:val="00456EF8"/>
    <w:rsid w:val="0045701C"/>
    <w:rsid w:val="0045714E"/>
    <w:rsid w:val="0045724E"/>
    <w:rsid w:val="00457409"/>
    <w:rsid w:val="004575A6"/>
    <w:rsid w:val="004576B7"/>
    <w:rsid w:val="004578A8"/>
    <w:rsid w:val="004578F5"/>
    <w:rsid w:val="00457E4C"/>
    <w:rsid w:val="00460C53"/>
    <w:rsid w:val="00461293"/>
    <w:rsid w:val="004613ED"/>
    <w:rsid w:val="004614C6"/>
    <w:rsid w:val="004615D2"/>
    <w:rsid w:val="00461CE0"/>
    <w:rsid w:val="004623BF"/>
    <w:rsid w:val="00462416"/>
    <w:rsid w:val="0046253B"/>
    <w:rsid w:val="004627AB"/>
    <w:rsid w:val="0046283F"/>
    <w:rsid w:val="00462A7C"/>
    <w:rsid w:val="00462F2F"/>
    <w:rsid w:val="004631BC"/>
    <w:rsid w:val="00463645"/>
    <w:rsid w:val="00463BC7"/>
    <w:rsid w:val="00463E97"/>
    <w:rsid w:val="004649D9"/>
    <w:rsid w:val="00464D36"/>
    <w:rsid w:val="00464EF2"/>
    <w:rsid w:val="004652D7"/>
    <w:rsid w:val="00465713"/>
    <w:rsid w:val="004659BD"/>
    <w:rsid w:val="00465B76"/>
    <w:rsid w:val="00465F2A"/>
    <w:rsid w:val="0046684C"/>
    <w:rsid w:val="004668C7"/>
    <w:rsid w:val="00466A37"/>
    <w:rsid w:val="00466E27"/>
    <w:rsid w:val="004674B9"/>
    <w:rsid w:val="00467962"/>
    <w:rsid w:val="00467C4D"/>
    <w:rsid w:val="00467F31"/>
    <w:rsid w:val="00467FA5"/>
    <w:rsid w:val="004700D7"/>
    <w:rsid w:val="00470BB9"/>
    <w:rsid w:val="00471473"/>
    <w:rsid w:val="0047188C"/>
    <w:rsid w:val="00471D90"/>
    <w:rsid w:val="00472154"/>
    <w:rsid w:val="0047291F"/>
    <w:rsid w:val="00472D29"/>
    <w:rsid w:val="00473799"/>
    <w:rsid w:val="00473915"/>
    <w:rsid w:val="00473F5E"/>
    <w:rsid w:val="004741FF"/>
    <w:rsid w:val="0047431D"/>
    <w:rsid w:val="00474492"/>
    <w:rsid w:val="00474924"/>
    <w:rsid w:val="004749BC"/>
    <w:rsid w:val="00474AB4"/>
    <w:rsid w:val="00474C65"/>
    <w:rsid w:val="00475575"/>
    <w:rsid w:val="00475DC7"/>
    <w:rsid w:val="00475E7F"/>
    <w:rsid w:val="00475E92"/>
    <w:rsid w:val="0047660B"/>
    <w:rsid w:val="004768D3"/>
    <w:rsid w:val="00476D9E"/>
    <w:rsid w:val="004775B8"/>
    <w:rsid w:val="004778C7"/>
    <w:rsid w:val="00477A42"/>
    <w:rsid w:val="00477FBE"/>
    <w:rsid w:val="0048018C"/>
    <w:rsid w:val="0048066C"/>
    <w:rsid w:val="0048072C"/>
    <w:rsid w:val="0048075A"/>
    <w:rsid w:val="0048087A"/>
    <w:rsid w:val="00480DA7"/>
    <w:rsid w:val="00480FBE"/>
    <w:rsid w:val="004813BB"/>
    <w:rsid w:val="0048154D"/>
    <w:rsid w:val="0048157D"/>
    <w:rsid w:val="0048179C"/>
    <w:rsid w:val="00481A57"/>
    <w:rsid w:val="00481AA6"/>
    <w:rsid w:val="00481E8F"/>
    <w:rsid w:val="00481F1E"/>
    <w:rsid w:val="004825B9"/>
    <w:rsid w:val="00482A70"/>
    <w:rsid w:val="004831D6"/>
    <w:rsid w:val="0048328C"/>
    <w:rsid w:val="00483326"/>
    <w:rsid w:val="004834A7"/>
    <w:rsid w:val="00483A51"/>
    <w:rsid w:val="00483B71"/>
    <w:rsid w:val="00483D92"/>
    <w:rsid w:val="00483FCE"/>
    <w:rsid w:val="0048408A"/>
    <w:rsid w:val="004842EB"/>
    <w:rsid w:val="00484701"/>
    <w:rsid w:val="00484746"/>
    <w:rsid w:val="00484BEA"/>
    <w:rsid w:val="004850FE"/>
    <w:rsid w:val="00485281"/>
    <w:rsid w:val="004854A8"/>
    <w:rsid w:val="0048552D"/>
    <w:rsid w:val="00485533"/>
    <w:rsid w:val="0048558F"/>
    <w:rsid w:val="00485D2C"/>
    <w:rsid w:val="00485DBF"/>
    <w:rsid w:val="0048677F"/>
    <w:rsid w:val="00486AF4"/>
    <w:rsid w:val="00486B9D"/>
    <w:rsid w:val="004873A3"/>
    <w:rsid w:val="00487851"/>
    <w:rsid w:val="004879B6"/>
    <w:rsid w:val="00487CEA"/>
    <w:rsid w:val="00487EC0"/>
    <w:rsid w:val="00487EC7"/>
    <w:rsid w:val="00490F9B"/>
    <w:rsid w:val="00491465"/>
    <w:rsid w:val="0049158A"/>
    <w:rsid w:val="0049165E"/>
    <w:rsid w:val="00491A11"/>
    <w:rsid w:val="004922A5"/>
    <w:rsid w:val="004925EC"/>
    <w:rsid w:val="00492C0D"/>
    <w:rsid w:val="00492CD9"/>
    <w:rsid w:val="00492D3B"/>
    <w:rsid w:val="004932F0"/>
    <w:rsid w:val="004938BB"/>
    <w:rsid w:val="0049412F"/>
    <w:rsid w:val="00494637"/>
    <w:rsid w:val="0049473E"/>
    <w:rsid w:val="0049493E"/>
    <w:rsid w:val="00495368"/>
    <w:rsid w:val="004956B2"/>
    <w:rsid w:val="0049587E"/>
    <w:rsid w:val="00495986"/>
    <w:rsid w:val="00495C08"/>
    <w:rsid w:val="00496446"/>
    <w:rsid w:val="00496465"/>
    <w:rsid w:val="0049671B"/>
    <w:rsid w:val="00496982"/>
    <w:rsid w:val="00496C3E"/>
    <w:rsid w:val="00497A05"/>
    <w:rsid w:val="004A0717"/>
    <w:rsid w:val="004A07E7"/>
    <w:rsid w:val="004A0A89"/>
    <w:rsid w:val="004A0D32"/>
    <w:rsid w:val="004A0E8E"/>
    <w:rsid w:val="004A142F"/>
    <w:rsid w:val="004A200E"/>
    <w:rsid w:val="004A2164"/>
    <w:rsid w:val="004A2515"/>
    <w:rsid w:val="004A2B54"/>
    <w:rsid w:val="004A2E41"/>
    <w:rsid w:val="004A30FA"/>
    <w:rsid w:val="004A324F"/>
    <w:rsid w:val="004A34D1"/>
    <w:rsid w:val="004A38C5"/>
    <w:rsid w:val="004A3B08"/>
    <w:rsid w:val="004A4599"/>
    <w:rsid w:val="004A5164"/>
    <w:rsid w:val="004A5391"/>
    <w:rsid w:val="004A5619"/>
    <w:rsid w:val="004A5897"/>
    <w:rsid w:val="004A593E"/>
    <w:rsid w:val="004A5B99"/>
    <w:rsid w:val="004A60A0"/>
    <w:rsid w:val="004A650C"/>
    <w:rsid w:val="004A65EC"/>
    <w:rsid w:val="004A69C8"/>
    <w:rsid w:val="004A6A53"/>
    <w:rsid w:val="004A6C97"/>
    <w:rsid w:val="004A7790"/>
    <w:rsid w:val="004A7F29"/>
    <w:rsid w:val="004B070F"/>
    <w:rsid w:val="004B0796"/>
    <w:rsid w:val="004B09F7"/>
    <w:rsid w:val="004B0E07"/>
    <w:rsid w:val="004B10EC"/>
    <w:rsid w:val="004B141F"/>
    <w:rsid w:val="004B1491"/>
    <w:rsid w:val="004B1628"/>
    <w:rsid w:val="004B16BA"/>
    <w:rsid w:val="004B1766"/>
    <w:rsid w:val="004B1910"/>
    <w:rsid w:val="004B1E8C"/>
    <w:rsid w:val="004B25F1"/>
    <w:rsid w:val="004B2A7B"/>
    <w:rsid w:val="004B2F17"/>
    <w:rsid w:val="004B386B"/>
    <w:rsid w:val="004B38F4"/>
    <w:rsid w:val="004B3987"/>
    <w:rsid w:val="004B3A9B"/>
    <w:rsid w:val="004B3C6B"/>
    <w:rsid w:val="004B44C5"/>
    <w:rsid w:val="004B4B80"/>
    <w:rsid w:val="004B55DC"/>
    <w:rsid w:val="004B799E"/>
    <w:rsid w:val="004B79DC"/>
    <w:rsid w:val="004B7FA5"/>
    <w:rsid w:val="004C0479"/>
    <w:rsid w:val="004C0A38"/>
    <w:rsid w:val="004C12BA"/>
    <w:rsid w:val="004C1AD1"/>
    <w:rsid w:val="004C1DBC"/>
    <w:rsid w:val="004C20B0"/>
    <w:rsid w:val="004C2591"/>
    <w:rsid w:val="004C2E73"/>
    <w:rsid w:val="004C37A0"/>
    <w:rsid w:val="004C37B2"/>
    <w:rsid w:val="004C3850"/>
    <w:rsid w:val="004C3ACD"/>
    <w:rsid w:val="004C3C46"/>
    <w:rsid w:val="004C402B"/>
    <w:rsid w:val="004C406F"/>
    <w:rsid w:val="004C417C"/>
    <w:rsid w:val="004C4291"/>
    <w:rsid w:val="004C49D5"/>
    <w:rsid w:val="004C5315"/>
    <w:rsid w:val="004C577C"/>
    <w:rsid w:val="004C581E"/>
    <w:rsid w:val="004C5CEB"/>
    <w:rsid w:val="004C6F09"/>
    <w:rsid w:val="004C7235"/>
    <w:rsid w:val="004C72EE"/>
    <w:rsid w:val="004C755C"/>
    <w:rsid w:val="004C77E1"/>
    <w:rsid w:val="004C7F52"/>
    <w:rsid w:val="004D03AF"/>
    <w:rsid w:val="004D0768"/>
    <w:rsid w:val="004D078E"/>
    <w:rsid w:val="004D082D"/>
    <w:rsid w:val="004D0BB5"/>
    <w:rsid w:val="004D0ED6"/>
    <w:rsid w:val="004D0EF6"/>
    <w:rsid w:val="004D2824"/>
    <w:rsid w:val="004D2B7A"/>
    <w:rsid w:val="004D2F0B"/>
    <w:rsid w:val="004D36AE"/>
    <w:rsid w:val="004D3B42"/>
    <w:rsid w:val="004D4140"/>
    <w:rsid w:val="004D42D4"/>
    <w:rsid w:val="004D514B"/>
    <w:rsid w:val="004D528E"/>
    <w:rsid w:val="004D55FF"/>
    <w:rsid w:val="004D5AAD"/>
    <w:rsid w:val="004D5BFF"/>
    <w:rsid w:val="004D6506"/>
    <w:rsid w:val="004D67AC"/>
    <w:rsid w:val="004D6F94"/>
    <w:rsid w:val="004D6FAF"/>
    <w:rsid w:val="004D70A6"/>
    <w:rsid w:val="004D7FA5"/>
    <w:rsid w:val="004E0044"/>
    <w:rsid w:val="004E033D"/>
    <w:rsid w:val="004E0D7B"/>
    <w:rsid w:val="004E0F6C"/>
    <w:rsid w:val="004E12DF"/>
    <w:rsid w:val="004E1600"/>
    <w:rsid w:val="004E1964"/>
    <w:rsid w:val="004E1BB8"/>
    <w:rsid w:val="004E1C8E"/>
    <w:rsid w:val="004E1D08"/>
    <w:rsid w:val="004E1F2E"/>
    <w:rsid w:val="004E2125"/>
    <w:rsid w:val="004E2475"/>
    <w:rsid w:val="004E2485"/>
    <w:rsid w:val="004E2AB6"/>
    <w:rsid w:val="004E30B6"/>
    <w:rsid w:val="004E313A"/>
    <w:rsid w:val="004E34BE"/>
    <w:rsid w:val="004E3C09"/>
    <w:rsid w:val="004E3CC5"/>
    <w:rsid w:val="004E3F91"/>
    <w:rsid w:val="004E4B5E"/>
    <w:rsid w:val="004E509F"/>
    <w:rsid w:val="004E52B6"/>
    <w:rsid w:val="004E53E9"/>
    <w:rsid w:val="004E6424"/>
    <w:rsid w:val="004E654C"/>
    <w:rsid w:val="004E657B"/>
    <w:rsid w:val="004E6F7C"/>
    <w:rsid w:val="004E73AC"/>
    <w:rsid w:val="004E79D9"/>
    <w:rsid w:val="004E7C88"/>
    <w:rsid w:val="004E7CCE"/>
    <w:rsid w:val="004E7F3B"/>
    <w:rsid w:val="004F091D"/>
    <w:rsid w:val="004F0A66"/>
    <w:rsid w:val="004F0C25"/>
    <w:rsid w:val="004F0D15"/>
    <w:rsid w:val="004F0DD8"/>
    <w:rsid w:val="004F1B1E"/>
    <w:rsid w:val="004F220B"/>
    <w:rsid w:val="004F3A12"/>
    <w:rsid w:val="004F3D42"/>
    <w:rsid w:val="004F3D91"/>
    <w:rsid w:val="004F43A1"/>
    <w:rsid w:val="004F4883"/>
    <w:rsid w:val="004F4D9E"/>
    <w:rsid w:val="004F50CC"/>
    <w:rsid w:val="004F5160"/>
    <w:rsid w:val="004F5D45"/>
    <w:rsid w:val="004F6035"/>
    <w:rsid w:val="004F6690"/>
    <w:rsid w:val="004F6B70"/>
    <w:rsid w:val="004F6BF1"/>
    <w:rsid w:val="004F6F43"/>
    <w:rsid w:val="004F6F5E"/>
    <w:rsid w:val="004F7077"/>
    <w:rsid w:val="004F712E"/>
    <w:rsid w:val="004F739E"/>
    <w:rsid w:val="004F74CA"/>
    <w:rsid w:val="004F7787"/>
    <w:rsid w:val="004F79B1"/>
    <w:rsid w:val="004F7CC3"/>
    <w:rsid w:val="004F7D83"/>
    <w:rsid w:val="004F7EDF"/>
    <w:rsid w:val="00500110"/>
    <w:rsid w:val="00500799"/>
    <w:rsid w:val="00500DE8"/>
    <w:rsid w:val="00501064"/>
    <w:rsid w:val="005019B5"/>
    <w:rsid w:val="005019C0"/>
    <w:rsid w:val="0050225A"/>
    <w:rsid w:val="00502F97"/>
    <w:rsid w:val="00503352"/>
    <w:rsid w:val="005033D8"/>
    <w:rsid w:val="00503662"/>
    <w:rsid w:val="00503F00"/>
    <w:rsid w:val="0050409C"/>
    <w:rsid w:val="0050489E"/>
    <w:rsid w:val="00504E25"/>
    <w:rsid w:val="0050510E"/>
    <w:rsid w:val="00505373"/>
    <w:rsid w:val="00505460"/>
    <w:rsid w:val="00505825"/>
    <w:rsid w:val="00505CE1"/>
    <w:rsid w:val="00506058"/>
    <w:rsid w:val="0050614D"/>
    <w:rsid w:val="005062DD"/>
    <w:rsid w:val="00506A1F"/>
    <w:rsid w:val="005077C6"/>
    <w:rsid w:val="00507CFB"/>
    <w:rsid w:val="00510245"/>
    <w:rsid w:val="0051067C"/>
    <w:rsid w:val="00510833"/>
    <w:rsid w:val="005108EF"/>
    <w:rsid w:val="00510A01"/>
    <w:rsid w:val="00510ABD"/>
    <w:rsid w:val="00511120"/>
    <w:rsid w:val="00511156"/>
    <w:rsid w:val="0051138B"/>
    <w:rsid w:val="00511A66"/>
    <w:rsid w:val="00511A9C"/>
    <w:rsid w:val="00511AB2"/>
    <w:rsid w:val="00511CF6"/>
    <w:rsid w:val="00512229"/>
    <w:rsid w:val="00512E08"/>
    <w:rsid w:val="005131A2"/>
    <w:rsid w:val="005131F6"/>
    <w:rsid w:val="005135E4"/>
    <w:rsid w:val="00513EDA"/>
    <w:rsid w:val="00513F6B"/>
    <w:rsid w:val="0051414D"/>
    <w:rsid w:val="005142A8"/>
    <w:rsid w:val="00514425"/>
    <w:rsid w:val="00514DA0"/>
    <w:rsid w:val="00515B23"/>
    <w:rsid w:val="00515C39"/>
    <w:rsid w:val="00516006"/>
    <w:rsid w:val="00516381"/>
    <w:rsid w:val="00516487"/>
    <w:rsid w:val="00516C58"/>
    <w:rsid w:val="005173C0"/>
    <w:rsid w:val="00517471"/>
    <w:rsid w:val="00520415"/>
    <w:rsid w:val="005204AE"/>
    <w:rsid w:val="00520DD8"/>
    <w:rsid w:val="00521232"/>
    <w:rsid w:val="00521244"/>
    <w:rsid w:val="005212C4"/>
    <w:rsid w:val="005212DC"/>
    <w:rsid w:val="0052177B"/>
    <w:rsid w:val="0052196C"/>
    <w:rsid w:val="005219CA"/>
    <w:rsid w:val="00521BFD"/>
    <w:rsid w:val="00521DB5"/>
    <w:rsid w:val="0052239B"/>
    <w:rsid w:val="00522B13"/>
    <w:rsid w:val="00522C03"/>
    <w:rsid w:val="00522C85"/>
    <w:rsid w:val="005233A5"/>
    <w:rsid w:val="00523A48"/>
    <w:rsid w:val="00523C38"/>
    <w:rsid w:val="00523DBB"/>
    <w:rsid w:val="0052438E"/>
    <w:rsid w:val="00525DED"/>
    <w:rsid w:val="00526082"/>
    <w:rsid w:val="0052624A"/>
    <w:rsid w:val="00526266"/>
    <w:rsid w:val="00526493"/>
    <w:rsid w:val="00526A07"/>
    <w:rsid w:val="00526A2E"/>
    <w:rsid w:val="00526EBE"/>
    <w:rsid w:val="0052766A"/>
    <w:rsid w:val="00527730"/>
    <w:rsid w:val="005277AA"/>
    <w:rsid w:val="00527B26"/>
    <w:rsid w:val="005302CE"/>
    <w:rsid w:val="0053050F"/>
    <w:rsid w:val="00530BC0"/>
    <w:rsid w:val="0053160A"/>
    <w:rsid w:val="00531614"/>
    <w:rsid w:val="005319CA"/>
    <w:rsid w:val="00531A3D"/>
    <w:rsid w:val="00531DE9"/>
    <w:rsid w:val="00533199"/>
    <w:rsid w:val="005334AF"/>
    <w:rsid w:val="00533636"/>
    <w:rsid w:val="005336D9"/>
    <w:rsid w:val="00533DD7"/>
    <w:rsid w:val="00534175"/>
    <w:rsid w:val="0053426F"/>
    <w:rsid w:val="00534429"/>
    <w:rsid w:val="00534527"/>
    <w:rsid w:val="0053497F"/>
    <w:rsid w:val="00534DA3"/>
    <w:rsid w:val="00535E1F"/>
    <w:rsid w:val="0053665B"/>
    <w:rsid w:val="00536848"/>
    <w:rsid w:val="00536B82"/>
    <w:rsid w:val="00536DA1"/>
    <w:rsid w:val="00537024"/>
    <w:rsid w:val="00537261"/>
    <w:rsid w:val="0053770A"/>
    <w:rsid w:val="005379C2"/>
    <w:rsid w:val="00537D43"/>
    <w:rsid w:val="00537E54"/>
    <w:rsid w:val="00537E60"/>
    <w:rsid w:val="0054010B"/>
    <w:rsid w:val="005402B2"/>
    <w:rsid w:val="00540758"/>
    <w:rsid w:val="00540776"/>
    <w:rsid w:val="005407D4"/>
    <w:rsid w:val="00541101"/>
    <w:rsid w:val="005414E2"/>
    <w:rsid w:val="0054160D"/>
    <w:rsid w:val="005416A2"/>
    <w:rsid w:val="00541EB7"/>
    <w:rsid w:val="005422BF"/>
    <w:rsid w:val="00542676"/>
    <w:rsid w:val="005428D0"/>
    <w:rsid w:val="00542945"/>
    <w:rsid w:val="00542A55"/>
    <w:rsid w:val="00542AD5"/>
    <w:rsid w:val="00542CBC"/>
    <w:rsid w:val="00542EDE"/>
    <w:rsid w:val="0054353E"/>
    <w:rsid w:val="00544088"/>
    <w:rsid w:val="0054433B"/>
    <w:rsid w:val="00544C4A"/>
    <w:rsid w:val="005452DF"/>
    <w:rsid w:val="0054585E"/>
    <w:rsid w:val="00545DD6"/>
    <w:rsid w:val="00546073"/>
    <w:rsid w:val="0054736B"/>
    <w:rsid w:val="005478BB"/>
    <w:rsid w:val="00550BE8"/>
    <w:rsid w:val="00550C69"/>
    <w:rsid w:val="0055104D"/>
    <w:rsid w:val="00551607"/>
    <w:rsid w:val="005518D0"/>
    <w:rsid w:val="00552423"/>
    <w:rsid w:val="00552758"/>
    <w:rsid w:val="005534BB"/>
    <w:rsid w:val="00553651"/>
    <w:rsid w:val="0055365C"/>
    <w:rsid w:val="00553668"/>
    <w:rsid w:val="00553ADF"/>
    <w:rsid w:val="005541D4"/>
    <w:rsid w:val="00554861"/>
    <w:rsid w:val="00554A10"/>
    <w:rsid w:val="005550AC"/>
    <w:rsid w:val="00555277"/>
    <w:rsid w:val="005565AB"/>
    <w:rsid w:val="00556B81"/>
    <w:rsid w:val="00556E29"/>
    <w:rsid w:val="00556EE7"/>
    <w:rsid w:val="005579C3"/>
    <w:rsid w:val="0056060F"/>
    <w:rsid w:val="00560E14"/>
    <w:rsid w:val="00560EB5"/>
    <w:rsid w:val="005613E8"/>
    <w:rsid w:val="0056158C"/>
    <w:rsid w:val="00561816"/>
    <w:rsid w:val="00561832"/>
    <w:rsid w:val="005619B2"/>
    <w:rsid w:val="00561C27"/>
    <w:rsid w:val="0056255F"/>
    <w:rsid w:val="0056269B"/>
    <w:rsid w:val="0056298E"/>
    <w:rsid w:val="005629B4"/>
    <w:rsid w:val="00562C8B"/>
    <w:rsid w:val="00563365"/>
    <w:rsid w:val="005635D1"/>
    <w:rsid w:val="00563627"/>
    <w:rsid w:val="0056395B"/>
    <w:rsid w:val="0056396A"/>
    <w:rsid w:val="00564199"/>
    <w:rsid w:val="005641CA"/>
    <w:rsid w:val="00564478"/>
    <w:rsid w:val="00564A85"/>
    <w:rsid w:val="00564CE1"/>
    <w:rsid w:val="00565127"/>
    <w:rsid w:val="00566671"/>
    <w:rsid w:val="00566DAC"/>
    <w:rsid w:val="00566FEA"/>
    <w:rsid w:val="005676F5"/>
    <w:rsid w:val="00567C79"/>
    <w:rsid w:val="00567CD4"/>
    <w:rsid w:val="00570012"/>
    <w:rsid w:val="00570044"/>
    <w:rsid w:val="00570E79"/>
    <w:rsid w:val="005715BD"/>
    <w:rsid w:val="00572C10"/>
    <w:rsid w:val="00572C6E"/>
    <w:rsid w:val="00573019"/>
    <w:rsid w:val="005735BB"/>
    <w:rsid w:val="00573ABC"/>
    <w:rsid w:val="00573E6C"/>
    <w:rsid w:val="00573EC6"/>
    <w:rsid w:val="005746CB"/>
    <w:rsid w:val="00574A48"/>
    <w:rsid w:val="00574A5F"/>
    <w:rsid w:val="00574C1C"/>
    <w:rsid w:val="00574E66"/>
    <w:rsid w:val="00575769"/>
    <w:rsid w:val="005759A1"/>
    <w:rsid w:val="00575CFA"/>
    <w:rsid w:val="00575FB3"/>
    <w:rsid w:val="005760F7"/>
    <w:rsid w:val="00576192"/>
    <w:rsid w:val="005761FD"/>
    <w:rsid w:val="00576A48"/>
    <w:rsid w:val="00576A9C"/>
    <w:rsid w:val="00576EC9"/>
    <w:rsid w:val="0057744C"/>
    <w:rsid w:val="00577475"/>
    <w:rsid w:val="00577878"/>
    <w:rsid w:val="00577F44"/>
    <w:rsid w:val="00577F58"/>
    <w:rsid w:val="0058016F"/>
    <w:rsid w:val="00580227"/>
    <w:rsid w:val="00580A8D"/>
    <w:rsid w:val="00580AF4"/>
    <w:rsid w:val="00580EA8"/>
    <w:rsid w:val="00580ED7"/>
    <w:rsid w:val="0058105B"/>
    <w:rsid w:val="0058109A"/>
    <w:rsid w:val="00581415"/>
    <w:rsid w:val="00581885"/>
    <w:rsid w:val="00581B2F"/>
    <w:rsid w:val="00581C7F"/>
    <w:rsid w:val="00581DCD"/>
    <w:rsid w:val="00581FFE"/>
    <w:rsid w:val="0058204D"/>
    <w:rsid w:val="0058252A"/>
    <w:rsid w:val="00582EE0"/>
    <w:rsid w:val="00582FAD"/>
    <w:rsid w:val="00583129"/>
    <w:rsid w:val="005833BD"/>
    <w:rsid w:val="005835F6"/>
    <w:rsid w:val="00583D40"/>
    <w:rsid w:val="00583E2B"/>
    <w:rsid w:val="00583E96"/>
    <w:rsid w:val="005840D6"/>
    <w:rsid w:val="005843F9"/>
    <w:rsid w:val="0058492D"/>
    <w:rsid w:val="00584B8F"/>
    <w:rsid w:val="00584E15"/>
    <w:rsid w:val="00584E40"/>
    <w:rsid w:val="005854E8"/>
    <w:rsid w:val="00585A8D"/>
    <w:rsid w:val="00585B6E"/>
    <w:rsid w:val="00586275"/>
    <w:rsid w:val="0058668B"/>
    <w:rsid w:val="005867AE"/>
    <w:rsid w:val="00586B4D"/>
    <w:rsid w:val="00587A14"/>
    <w:rsid w:val="00587A9A"/>
    <w:rsid w:val="00587DDE"/>
    <w:rsid w:val="00587F6A"/>
    <w:rsid w:val="00587FAB"/>
    <w:rsid w:val="0059009D"/>
    <w:rsid w:val="00590371"/>
    <w:rsid w:val="0059071B"/>
    <w:rsid w:val="00590903"/>
    <w:rsid w:val="00590B1F"/>
    <w:rsid w:val="00590B89"/>
    <w:rsid w:val="0059119D"/>
    <w:rsid w:val="00591309"/>
    <w:rsid w:val="00591420"/>
    <w:rsid w:val="005915F9"/>
    <w:rsid w:val="00591CE2"/>
    <w:rsid w:val="005922AA"/>
    <w:rsid w:val="005927F9"/>
    <w:rsid w:val="005929B2"/>
    <w:rsid w:val="00592D66"/>
    <w:rsid w:val="00592E64"/>
    <w:rsid w:val="00593021"/>
    <w:rsid w:val="005930BC"/>
    <w:rsid w:val="0059325F"/>
    <w:rsid w:val="005936EF"/>
    <w:rsid w:val="005937CF"/>
    <w:rsid w:val="005938B8"/>
    <w:rsid w:val="0059399B"/>
    <w:rsid w:val="00594595"/>
    <w:rsid w:val="00594764"/>
    <w:rsid w:val="0059485F"/>
    <w:rsid w:val="005949B0"/>
    <w:rsid w:val="00594F86"/>
    <w:rsid w:val="00595627"/>
    <w:rsid w:val="0059590E"/>
    <w:rsid w:val="00595C54"/>
    <w:rsid w:val="0059613A"/>
    <w:rsid w:val="0059627F"/>
    <w:rsid w:val="0059718A"/>
    <w:rsid w:val="00597359"/>
    <w:rsid w:val="00597382"/>
    <w:rsid w:val="00597C8C"/>
    <w:rsid w:val="00597D3A"/>
    <w:rsid w:val="005A02B2"/>
    <w:rsid w:val="005A0352"/>
    <w:rsid w:val="005A1C96"/>
    <w:rsid w:val="005A21FA"/>
    <w:rsid w:val="005A2307"/>
    <w:rsid w:val="005A24B9"/>
    <w:rsid w:val="005A274F"/>
    <w:rsid w:val="005A2951"/>
    <w:rsid w:val="005A2CB7"/>
    <w:rsid w:val="005A3174"/>
    <w:rsid w:val="005A3A87"/>
    <w:rsid w:val="005A3D94"/>
    <w:rsid w:val="005A40CA"/>
    <w:rsid w:val="005A47C7"/>
    <w:rsid w:val="005A483A"/>
    <w:rsid w:val="005A4B00"/>
    <w:rsid w:val="005A4E7B"/>
    <w:rsid w:val="005A4E82"/>
    <w:rsid w:val="005A5248"/>
    <w:rsid w:val="005A7264"/>
    <w:rsid w:val="005A74DB"/>
    <w:rsid w:val="005A78C7"/>
    <w:rsid w:val="005B023F"/>
    <w:rsid w:val="005B07F3"/>
    <w:rsid w:val="005B07F8"/>
    <w:rsid w:val="005B0C22"/>
    <w:rsid w:val="005B0C6A"/>
    <w:rsid w:val="005B1205"/>
    <w:rsid w:val="005B1263"/>
    <w:rsid w:val="005B18AD"/>
    <w:rsid w:val="005B1C39"/>
    <w:rsid w:val="005B1DA4"/>
    <w:rsid w:val="005B2177"/>
    <w:rsid w:val="005B2232"/>
    <w:rsid w:val="005B241A"/>
    <w:rsid w:val="005B375D"/>
    <w:rsid w:val="005B3C1F"/>
    <w:rsid w:val="005B3CA8"/>
    <w:rsid w:val="005B3D17"/>
    <w:rsid w:val="005B3DA2"/>
    <w:rsid w:val="005B4201"/>
    <w:rsid w:val="005B45D0"/>
    <w:rsid w:val="005B4997"/>
    <w:rsid w:val="005B4CFC"/>
    <w:rsid w:val="005B5324"/>
    <w:rsid w:val="005B57B5"/>
    <w:rsid w:val="005B5ECF"/>
    <w:rsid w:val="005B6242"/>
    <w:rsid w:val="005B6487"/>
    <w:rsid w:val="005B6BDB"/>
    <w:rsid w:val="005B6CE4"/>
    <w:rsid w:val="005B6F7A"/>
    <w:rsid w:val="005B7044"/>
    <w:rsid w:val="005B71C7"/>
    <w:rsid w:val="005B7339"/>
    <w:rsid w:val="005B79F9"/>
    <w:rsid w:val="005B7FF4"/>
    <w:rsid w:val="005C01E0"/>
    <w:rsid w:val="005C0642"/>
    <w:rsid w:val="005C0FC8"/>
    <w:rsid w:val="005C17D8"/>
    <w:rsid w:val="005C2291"/>
    <w:rsid w:val="005C23E4"/>
    <w:rsid w:val="005C2763"/>
    <w:rsid w:val="005C28E9"/>
    <w:rsid w:val="005C2AAF"/>
    <w:rsid w:val="005C2C1D"/>
    <w:rsid w:val="005C3957"/>
    <w:rsid w:val="005C3D75"/>
    <w:rsid w:val="005C4411"/>
    <w:rsid w:val="005C4461"/>
    <w:rsid w:val="005C4997"/>
    <w:rsid w:val="005C4A05"/>
    <w:rsid w:val="005C4DA1"/>
    <w:rsid w:val="005C5186"/>
    <w:rsid w:val="005C5402"/>
    <w:rsid w:val="005C5A4D"/>
    <w:rsid w:val="005C5BFF"/>
    <w:rsid w:val="005C5DEF"/>
    <w:rsid w:val="005C5ECE"/>
    <w:rsid w:val="005C5ED9"/>
    <w:rsid w:val="005C606C"/>
    <w:rsid w:val="005C6B73"/>
    <w:rsid w:val="005C6BE2"/>
    <w:rsid w:val="005C7317"/>
    <w:rsid w:val="005C74B3"/>
    <w:rsid w:val="005C7A7A"/>
    <w:rsid w:val="005D04CA"/>
    <w:rsid w:val="005D071D"/>
    <w:rsid w:val="005D0730"/>
    <w:rsid w:val="005D0C2E"/>
    <w:rsid w:val="005D0CCF"/>
    <w:rsid w:val="005D1075"/>
    <w:rsid w:val="005D1248"/>
    <w:rsid w:val="005D12C4"/>
    <w:rsid w:val="005D1494"/>
    <w:rsid w:val="005D1AF4"/>
    <w:rsid w:val="005D2102"/>
    <w:rsid w:val="005D22F0"/>
    <w:rsid w:val="005D2885"/>
    <w:rsid w:val="005D35F9"/>
    <w:rsid w:val="005D395A"/>
    <w:rsid w:val="005D4667"/>
    <w:rsid w:val="005D48A2"/>
    <w:rsid w:val="005D497A"/>
    <w:rsid w:val="005D4AA8"/>
    <w:rsid w:val="005D5E5E"/>
    <w:rsid w:val="005D62B3"/>
    <w:rsid w:val="005D64B3"/>
    <w:rsid w:val="005D6CC9"/>
    <w:rsid w:val="005D764B"/>
    <w:rsid w:val="005D773B"/>
    <w:rsid w:val="005E0160"/>
    <w:rsid w:val="005E0A98"/>
    <w:rsid w:val="005E0DEF"/>
    <w:rsid w:val="005E109D"/>
    <w:rsid w:val="005E14CF"/>
    <w:rsid w:val="005E1E87"/>
    <w:rsid w:val="005E2204"/>
    <w:rsid w:val="005E25C1"/>
    <w:rsid w:val="005E2661"/>
    <w:rsid w:val="005E2A3A"/>
    <w:rsid w:val="005E2EEF"/>
    <w:rsid w:val="005E3167"/>
    <w:rsid w:val="005E3684"/>
    <w:rsid w:val="005E36CC"/>
    <w:rsid w:val="005E3CB4"/>
    <w:rsid w:val="005E3E05"/>
    <w:rsid w:val="005E43AE"/>
    <w:rsid w:val="005E462C"/>
    <w:rsid w:val="005E46EB"/>
    <w:rsid w:val="005E4816"/>
    <w:rsid w:val="005E5077"/>
    <w:rsid w:val="005E5351"/>
    <w:rsid w:val="005E542C"/>
    <w:rsid w:val="005E57C0"/>
    <w:rsid w:val="005E651B"/>
    <w:rsid w:val="005E6A00"/>
    <w:rsid w:val="005E6DD2"/>
    <w:rsid w:val="005E6EEF"/>
    <w:rsid w:val="005E7D9F"/>
    <w:rsid w:val="005E7E2C"/>
    <w:rsid w:val="005E7ECE"/>
    <w:rsid w:val="005E7FAB"/>
    <w:rsid w:val="005F0BB2"/>
    <w:rsid w:val="005F0C5A"/>
    <w:rsid w:val="005F0CE7"/>
    <w:rsid w:val="005F0D01"/>
    <w:rsid w:val="005F106A"/>
    <w:rsid w:val="005F1215"/>
    <w:rsid w:val="005F17B7"/>
    <w:rsid w:val="005F1B40"/>
    <w:rsid w:val="005F1BB8"/>
    <w:rsid w:val="005F1F06"/>
    <w:rsid w:val="005F2738"/>
    <w:rsid w:val="005F2A99"/>
    <w:rsid w:val="005F2CD9"/>
    <w:rsid w:val="005F2DD4"/>
    <w:rsid w:val="005F3844"/>
    <w:rsid w:val="005F38CD"/>
    <w:rsid w:val="005F40BB"/>
    <w:rsid w:val="005F41EE"/>
    <w:rsid w:val="005F4CC2"/>
    <w:rsid w:val="005F551C"/>
    <w:rsid w:val="005F5CE7"/>
    <w:rsid w:val="005F5F36"/>
    <w:rsid w:val="005F5F9C"/>
    <w:rsid w:val="005F618D"/>
    <w:rsid w:val="005F6A0D"/>
    <w:rsid w:val="005F6F53"/>
    <w:rsid w:val="005F73D0"/>
    <w:rsid w:val="005F7770"/>
    <w:rsid w:val="005F7D27"/>
    <w:rsid w:val="0060043D"/>
    <w:rsid w:val="0060058E"/>
    <w:rsid w:val="006008D1"/>
    <w:rsid w:val="006009A8"/>
    <w:rsid w:val="00600A7A"/>
    <w:rsid w:val="00600EDD"/>
    <w:rsid w:val="0060128F"/>
    <w:rsid w:val="00601ECC"/>
    <w:rsid w:val="006023D9"/>
    <w:rsid w:val="00602739"/>
    <w:rsid w:val="00602916"/>
    <w:rsid w:val="00602979"/>
    <w:rsid w:val="00603085"/>
    <w:rsid w:val="00603674"/>
    <w:rsid w:val="00603830"/>
    <w:rsid w:val="0060398F"/>
    <w:rsid w:val="00604201"/>
    <w:rsid w:val="00604691"/>
    <w:rsid w:val="006047FC"/>
    <w:rsid w:val="00604976"/>
    <w:rsid w:val="00604A64"/>
    <w:rsid w:val="00604E5B"/>
    <w:rsid w:val="00605980"/>
    <w:rsid w:val="00605B53"/>
    <w:rsid w:val="00605C5D"/>
    <w:rsid w:val="00605F62"/>
    <w:rsid w:val="00606402"/>
    <w:rsid w:val="00606412"/>
    <w:rsid w:val="00606440"/>
    <w:rsid w:val="00606505"/>
    <w:rsid w:val="0060655A"/>
    <w:rsid w:val="00606662"/>
    <w:rsid w:val="00606818"/>
    <w:rsid w:val="00606CC0"/>
    <w:rsid w:val="006071AD"/>
    <w:rsid w:val="006071E1"/>
    <w:rsid w:val="006072AD"/>
    <w:rsid w:val="0060793A"/>
    <w:rsid w:val="00607C03"/>
    <w:rsid w:val="00610620"/>
    <w:rsid w:val="0061110A"/>
    <w:rsid w:val="006112CD"/>
    <w:rsid w:val="00611AEA"/>
    <w:rsid w:val="00611B10"/>
    <w:rsid w:val="00611D72"/>
    <w:rsid w:val="00611ED0"/>
    <w:rsid w:val="0061201A"/>
    <w:rsid w:val="006120DB"/>
    <w:rsid w:val="00612C28"/>
    <w:rsid w:val="00612C67"/>
    <w:rsid w:val="00612DE6"/>
    <w:rsid w:val="006131EA"/>
    <w:rsid w:val="00613A36"/>
    <w:rsid w:val="00614254"/>
    <w:rsid w:val="0061433C"/>
    <w:rsid w:val="0061445B"/>
    <w:rsid w:val="006145D8"/>
    <w:rsid w:val="00614C53"/>
    <w:rsid w:val="00615263"/>
    <w:rsid w:val="00615AD4"/>
    <w:rsid w:val="0061619C"/>
    <w:rsid w:val="0061622C"/>
    <w:rsid w:val="00616BFE"/>
    <w:rsid w:val="00617567"/>
    <w:rsid w:val="0061783E"/>
    <w:rsid w:val="0062095C"/>
    <w:rsid w:val="006209EE"/>
    <w:rsid w:val="00620A20"/>
    <w:rsid w:val="00620A75"/>
    <w:rsid w:val="00621089"/>
    <w:rsid w:val="006211E4"/>
    <w:rsid w:val="00621407"/>
    <w:rsid w:val="0062169B"/>
    <w:rsid w:val="00621D27"/>
    <w:rsid w:val="00621D78"/>
    <w:rsid w:val="00622116"/>
    <w:rsid w:val="00622AD4"/>
    <w:rsid w:val="00622B92"/>
    <w:rsid w:val="00622E33"/>
    <w:rsid w:val="00622FC5"/>
    <w:rsid w:val="00623863"/>
    <w:rsid w:val="00623C20"/>
    <w:rsid w:val="00623CED"/>
    <w:rsid w:val="00623D01"/>
    <w:rsid w:val="006243FF"/>
    <w:rsid w:val="00624598"/>
    <w:rsid w:val="00624A77"/>
    <w:rsid w:val="00624BC8"/>
    <w:rsid w:val="00624FB0"/>
    <w:rsid w:val="00625092"/>
    <w:rsid w:val="006251EF"/>
    <w:rsid w:val="006262CF"/>
    <w:rsid w:val="006266D4"/>
    <w:rsid w:val="006266E1"/>
    <w:rsid w:val="00626FFF"/>
    <w:rsid w:val="00627067"/>
    <w:rsid w:val="0063027C"/>
    <w:rsid w:val="006302E0"/>
    <w:rsid w:val="00630767"/>
    <w:rsid w:val="006307CD"/>
    <w:rsid w:val="00630E39"/>
    <w:rsid w:val="0063103F"/>
    <w:rsid w:val="0063133D"/>
    <w:rsid w:val="006317E1"/>
    <w:rsid w:val="00631925"/>
    <w:rsid w:val="00631D9A"/>
    <w:rsid w:val="006326EA"/>
    <w:rsid w:val="006330C8"/>
    <w:rsid w:val="006331BD"/>
    <w:rsid w:val="00633361"/>
    <w:rsid w:val="00633D4A"/>
    <w:rsid w:val="00633E71"/>
    <w:rsid w:val="006342CB"/>
    <w:rsid w:val="00634481"/>
    <w:rsid w:val="006345B4"/>
    <w:rsid w:val="00634813"/>
    <w:rsid w:val="00634E22"/>
    <w:rsid w:val="00635893"/>
    <w:rsid w:val="00635A9E"/>
    <w:rsid w:val="00635C17"/>
    <w:rsid w:val="00635E6B"/>
    <w:rsid w:val="00635F41"/>
    <w:rsid w:val="00635FEF"/>
    <w:rsid w:val="00636354"/>
    <w:rsid w:val="00636447"/>
    <w:rsid w:val="00636A17"/>
    <w:rsid w:val="0063740C"/>
    <w:rsid w:val="006378C4"/>
    <w:rsid w:val="00637BA0"/>
    <w:rsid w:val="00637E07"/>
    <w:rsid w:val="0064013A"/>
    <w:rsid w:val="00640E50"/>
    <w:rsid w:val="00641975"/>
    <w:rsid w:val="00641C06"/>
    <w:rsid w:val="00641F91"/>
    <w:rsid w:val="00642087"/>
    <w:rsid w:val="006421A8"/>
    <w:rsid w:val="00642290"/>
    <w:rsid w:val="0064237F"/>
    <w:rsid w:val="006423EC"/>
    <w:rsid w:val="0064268F"/>
    <w:rsid w:val="00642B49"/>
    <w:rsid w:val="00642E73"/>
    <w:rsid w:val="006430E4"/>
    <w:rsid w:val="006434FB"/>
    <w:rsid w:val="00643F88"/>
    <w:rsid w:val="0064401F"/>
    <w:rsid w:val="00644027"/>
    <w:rsid w:val="0064428A"/>
    <w:rsid w:val="00644375"/>
    <w:rsid w:val="0064473B"/>
    <w:rsid w:val="0064481A"/>
    <w:rsid w:val="00644C3A"/>
    <w:rsid w:val="00644D13"/>
    <w:rsid w:val="00645A19"/>
    <w:rsid w:val="00645A8E"/>
    <w:rsid w:val="00645A9F"/>
    <w:rsid w:val="00645D07"/>
    <w:rsid w:val="00645E86"/>
    <w:rsid w:val="006475AC"/>
    <w:rsid w:val="00647777"/>
    <w:rsid w:val="006478C2"/>
    <w:rsid w:val="00647AD8"/>
    <w:rsid w:val="00647F59"/>
    <w:rsid w:val="00650640"/>
    <w:rsid w:val="00650D59"/>
    <w:rsid w:val="00650DF0"/>
    <w:rsid w:val="00650F92"/>
    <w:rsid w:val="00651335"/>
    <w:rsid w:val="00651BA3"/>
    <w:rsid w:val="00651DC3"/>
    <w:rsid w:val="00652183"/>
    <w:rsid w:val="0065246D"/>
    <w:rsid w:val="00652794"/>
    <w:rsid w:val="00652840"/>
    <w:rsid w:val="00652AA4"/>
    <w:rsid w:val="00652C32"/>
    <w:rsid w:val="00652EC9"/>
    <w:rsid w:val="00653313"/>
    <w:rsid w:val="0065399C"/>
    <w:rsid w:val="00653DCF"/>
    <w:rsid w:val="00653E0A"/>
    <w:rsid w:val="00653F71"/>
    <w:rsid w:val="006545A2"/>
    <w:rsid w:val="0065474D"/>
    <w:rsid w:val="00654C98"/>
    <w:rsid w:val="00654F06"/>
    <w:rsid w:val="00655501"/>
    <w:rsid w:val="006556BA"/>
    <w:rsid w:val="006558C8"/>
    <w:rsid w:val="00655BFD"/>
    <w:rsid w:val="00655E3E"/>
    <w:rsid w:val="00655F4D"/>
    <w:rsid w:val="00656718"/>
    <w:rsid w:val="00656BAC"/>
    <w:rsid w:val="00657A05"/>
    <w:rsid w:val="00657F10"/>
    <w:rsid w:val="006603A8"/>
    <w:rsid w:val="00660830"/>
    <w:rsid w:val="00660AE9"/>
    <w:rsid w:val="00661178"/>
    <w:rsid w:val="006614FF"/>
    <w:rsid w:val="0066180C"/>
    <w:rsid w:val="00661C62"/>
    <w:rsid w:val="00661D3E"/>
    <w:rsid w:val="0066220E"/>
    <w:rsid w:val="00662307"/>
    <w:rsid w:val="0066283C"/>
    <w:rsid w:val="006629B6"/>
    <w:rsid w:val="006637E3"/>
    <w:rsid w:val="00664914"/>
    <w:rsid w:val="00664BF0"/>
    <w:rsid w:val="00664C0B"/>
    <w:rsid w:val="006658CA"/>
    <w:rsid w:val="00665A3C"/>
    <w:rsid w:val="00665C3D"/>
    <w:rsid w:val="00665D0D"/>
    <w:rsid w:val="00665E16"/>
    <w:rsid w:val="00665EB7"/>
    <w:rsid w:val="006662EB"/>
    <w:rsid w:val="00666DFB"/>
    <w:rsid w:val="00666F14"/>
    <w:rsid w:val="0066714F"/>
    <w:rsid w:val="00667225"/>
    <w:rsid w:val="0066740E"/>
    <w:rsid w:val="00667640"/>
    <w:rsid w:val="006679B3"/>
    <w:rsid w:val="0067011C"/>
    <w:rsid w:val="00670131"/>
    <w:rsid w:val="0067078E"/>
    <w:rsid w:val="00670C77"/>
    <w:rsid w:val="00670F64"/>
    <w:rsid w:val="00671260"/>
    <w:rsid w:val="00671492"/>
    <w:rsid w:val="006717E1"/>
    <w:rsid w:val="00671FFF"/>
    <w:rsid w:val="00672399"/>
    <w:rsid w:val="0067295F"/>
    <w:rsid w:val="00672CB3"/>
    <w:rsid w:val="00672E54"/>
    <w:rsid w:val="00673B0F"/>
    <w:rsid w:val="00673B43"/>
    <w:rsid w:val="00673F70"/>
    <w:rsid w:val="00674573"/>
    <w:rsid w:val="00674720"/>
    <w:rsid w:val="00674C30"/>
    <w:rsid w:val="00675203"/>
    <w:rsid w:val="00675866"/>
    <w:rsid w:val="00675A66"/>
    <w:rsid w:val="00675E8D"/>
    <w:rsid w:val="006760A1"/>
    <w:rsid w:val="00676382"/>
    <w:rsid w:val="00676B02"/>
    <w:rsid w:val="006770D4"/>
    <w:rsid w:val="006771D7"/>
    <w:rsid w:val="006773B8"/>
    <w:rsid w:val="006773E8"/>
    <w:rsid w:val="00677D3D"/>
    <w:rsid w:val="00677DE9"/>
    <w:rsid w:val="006801C8"/>
    <w:rsid w:val="00680CBA"/>
    <w:rsid w:val="006813EB"/>
    <w:rsid w:val="006817C4"/>
    <w:rsid w:val="006819A9"/>
    <w:rsid w:val="00681ACB"/>
    <w:rsid w:val="00681D75"/>
    <w:rsid w:val="00681E17"/>
    <w:rsid w:val="00682288"/>
    <w:rsid w:val="00682292"/>
    <w:rsid w:val="00682478"/>
    <w:rsid w:val="00682785"/>
    <w:rsid w:val="00682A59"/>
    <w:rsid w:val="00682BD8"/>
    <w:rsid w:val="0068306F"/>
    <w:rsid w:val="0068308E"/>
    <w:rsid w:val="0068345F"/>
    <w:rsid w:val="006836F7"/>
    <w:rsid w:val="0068428C"/>
    <w:rsid w:val="0068458E"/>
    <w:rsid w:val="00684592"/>
    <w:rsid w:val="006848E7"/>
    <w:rsid w:val="006850FB"/>
    <w:rsid w:val="0068527F"/>
    <w:rsid w:val="006852CE"/>
    <w:rsid w:val="00685B39"/>
    <w:rsid w:val="00686997"/>
    <w:rsid w:val="00686BAD"/>
    <w:rsid w:val="00686C6D"/>
    <w:rsid w:val="00687233"/>
    <w:rsid w:val="006873BE"/>
    <w:rsid w:val="00687D2A"/>
    <w:rsid w:val="00687EED"/>
    <w:rsid w:val="006903C0"/>
    <w:rsid w:val="0069052A"/>
    <w:rsid w:val="0069076A"/>
    <w:rsid w:val="006909B7"/>
    <w:rsid w:val="00690B36"/>
    <w:rsid w:val="00690BA0"/>
    <w:rsid w:val="00691664"/>
    <w:rsid w:val="0069186E"/>
    <w:rsid w:val="00691A3A"/>
    <w:rsid w:val="00691BD2"/>
    <w:rsid w:val="0069210E"/>
    <w:rsid w:val="00692877"/>
    <w:rsid w:val="006930DF"/>
    <w:rsid w:val="00693285"/>
    <w:rsid w:val="0069349E"/>
    <w:rsid w:val="006934CF"/>
    <w:rsid w:val="00693963"/>
    <w:rsid w:val="00693ACB"/>
    <w:rsid w:val="00693C50"/>
    <w:rsid w:val="006945EA"/>
    <w:rsid w:val="006947BD"/>
    <w:rsid w:val="006947C5"/>
    <w:rsid w:val="0069495B"/>
    <w:rsid w:val="00694A77"/>
    <w:rsid w:val="00694C6E"/>
    <w:rsid w:val="00694D4F"/>
    <w:rsid w:val="00694DC8"/>
    <w:rsid w:val="00694EFB"/>
    <w:rsid w:val="006955CD"/>
    <w:rsid w:val="006959F2"/>
    <w:rsid w:val="00696448"/>
    <w:rsid w:val="00696530"/>
    <w:rsid w:val="006965F2"/>
    <w:rsid w:val="006967A1"/>
    <w:rsid w:val="00696A9C"/>
    <w:rsid w:val="006979E4"/>
    <w:rsid w:val="00697AB9"/>
    <w:rsid w:val="00697EA6"/>
    <w:rsid w:val="006A0097"/>
    <w:rsid w:val="006A0425"/>
    <w:rsid w:val="006A0C81"/>
    <w:rsid w:val="006A0FAB"/>
    <w:rsid w:val="006A14B6"/>
    <w:rsid w:val="006A15C5"/>
    <w:rsid w:val="006A187C"/>
    <w:rsid w:val="006A1A20"/>
    <w:rsid w:val="006A1DF2"/>
    <w:rsid w:val="006A2763"/>
    <w:rsid w:val="006A2766"/>
    <w:rsid w:val="006A293B"/>
    <w:rsid w:val="006A2DEE"/>
    <w:rsid w:val="006A3398"/>
    <w:rsid w:val="006A3A96"/>
    <w:rsid w:val="006A4025"/>
    <w:rsid w:val="006A40D7"/>
    <w:rsid w:val="006A4371"/>
    <w:rsid w:val="006A4467"/>
    <w:rsid w:val="006A4700"/>
    <w:rsid w:val="006A4C45"/>
    <w:rsid w:val="006A4D08"/>
    <w:rsid w:val="006A4D41"/>
    <w:rsid w:val="006A546E"/>
    <w:rsid w:val="006A62A4"/>
    <w:rsid w:val="006A66B0"/>
    <w:rsid w:val="006A6A19"/>
    <w:rsid w:val="006A762D"/>
    <w:rsid w:val="006A7BC9"/>
    <w:rsid w:val="006A7E40"/>
    <w:rsid w:val="006B00A9"/>
    <w:rsid w:val="006B04EB"/>
    <w:rsid w:val="006B057D"/>
    <w:rsid w:val="006B05D3"/>
    <w:rsid w:val="006B0F4B"/>
    <w:rsid w:val="006B1138"/>
    <w:rsid w:val="006B13BB"/>
    <w:rsid w:val="006B14EB"/>
    <w:rsid w:val="006B16AB"/>
    <w:rsid w:val="006B1B43"/>
    <w:rsid w:val="006B1C34"/>
    <w:rsid w:val="006B23C6"/>
    <w:rsid w:val="006B2C90"/>
    <w:rsid w:val="006B3157"/>
    <w:rsid w:val="006B36E4"/>
    <w:rsid w:val="006B40D8"/>
    <w:rsid w:val="006B41FB"/>
    <w:rsid w:val="006B4566"/>
    <w:rsid w:val="006B460D"/>
    <w:rsid w:val="006B460E"/>
    <w:rsid w:val="006B46AE"/>
    <w:rsid w:val="006B47DA"/>
    <w:rsid w:val="006B4EC0"/>
    <w:rsid w:val="006B54E0"/>
    <w:rsid w:val="006B550D"/>
    <w:rsid w:val="006B5CB2"/>
    <w:rsid w:val="006B62DD"/>
    <w:rsid w:val="006B65FF"/>
    <w:rsid w:val="006B6D7C"/>
    <w:rsid w:val="006B70FB"/>
    <w:rsid w:val="006B77B4"/>
    <w:rsid w:val="006C04FB"/>
    <w:rsid w:val="006C0510"/>
    <w:rsid w:val="006C05F2"/>
    <w:rsid w:val="006C0C3D"/>
    <w:rsid w:val="006C1076"/>
    <w:rsid w:val="006C1465"/>
    <w:rsid w:val="006C162F"/>
    <w:rsid w:val="006C16EE"/>
    <w:rsid w:val="006C1F81"/>
    <w:rsid w:val="006C2583"/>
    <w:rsid w:val="006C26A7"/>
    <w:rsid w:val="006C2832"/>
    <w:rsid w:val="006C2ADC"/>
    <w:rsid w:val="006C2CEA"/>
    <w:rsid w:val="006C30E6"/>
    <w:rsid w:val="006C3273"/>
    <w:rsid w:val="006C3664"/>
    <w:rsid w:val="006C3B7C"/>
    <w:rsid w:val="006C3D2F"/>
    <w:rsid w:val="006C457A"/>
    <w:rsid w:val="006C45E9"/>
    <w:rsid w:val="006C570A"/>
    <w:rsid w:val="006C577B"/>
    <w:rsid w:val="006C5DF1"/>
    <w:rsid w:val="006C60F3"/>
    <w:rsid w:val="006C6493"/>
    <w:rsid w:val="006C660C"/>
    <w:rsid w:val="006C66D5"/>
    <w:rsid w:val="006C6CE7"/>
    <w:rsid w:val="006C71AB"/>
    <w:rsid w:val="006D0A6F"/>
    <w:rsid w:val="006D0E5A"/>
    <w:rsid w:val="006D0EC4"/>
    <w:rsid w:val="006D0FFD"/>
    <w:rsid w:val="006D119C"/>
    <w:rsid w:val="006D1319"/>
    <w:rsid w:val="006D1989"/>
    <w:rsid w:val="006D2216"/>
    <w:rsid w:val="006D27E6"/>
    <w:rsid w:val="006D2BF9"/>
    <w:rsid w:val="006D2E78"/>
    <w:rsid w:val="006D2EB2"/>
    <w:rsid w:val="006D3267"/>
    <w:rsid w:val="006D3855"/>
    <w:rsid w:val="006D3E6B"/>
    <w:rsid w:val="006D4789"/>
    <w:rsid w:val="006D4804"/>
    <w:rsid w:val="006D4973"/>
    <w:rsid w:val="006D58B9"/>
    <w:rsid w:val="006D6905"/>
    <w:rsid w:val="006D6C20"/>
    <w:rsid w:val="006D6D63"/>
    <w:rsid w:val="006D71A0"/>
    <w:rsid w:val="006D756A"/>
    <w:rsid w:val="006D7A1E"/>
    <w:rsid w:val="006D7C46"/>
    <w:rsid w:val="006E0006"/>
    <w:rsid w:val="006E01B1"/>
    <w:rsid w:val="006E083A"/>
    <w:rsid w:val="006E0857"/>
    <w:rsid w:val="006E0970"/>
    <w:rsid w:val="006E0B85"/>
    <w:rsid w:val="006E0F43"/>
    <w:rsid w:val="006E1006"/>
    <w:rsid w:val="006E10BA"/>
    <w:rsid w:val="006E1305"/>
    <w:rsid w:val="006E18FA"/>
    <w:rsid w:val="006E1B65"/>
    <w:rsid w:val="006E21F0"/>
    <w:rsid w:val="006E227F"/>
    <w:rsid w:val="006E2294"/>
    <w:rsid w:val="006E24C4"/>
    <w:rsid w:val="006E262F"/>
    <w:rsid w:val="006E29C7"/>
    <w:rsid w:val="006E2A46"/>
    <w:rsid w:val="006E320C"/>
    <w:rsid w:val="006E33BF"/>
    <w:rsid w:val="006E3758"/>
    <w:rsid w:val="006E3ACC"/>
    <w:rsid w:val="006E3DCD"/>
    <w:rsid w:val="006E3F7A"/>
    <w:rsid w:val="006E4181"/>
    <w:rsid w:val="006E443A"/>
    <w:rsid w:val="006E4C7E"/>
    <w:rsid w:val="006E4D73"/>
    <w:rsid w:val="006E4EA8"/>
    <w:rsid w:val="006E4ECD"/>
    <w:rsid w:val="006E5002"/>
    <w:rsid w:val="006E51E1"/>
    <w:rsid w:val="006E5453"/>
    <w:rsid w:val="006E5475"/>
    <w:rsid w:val="006E5FC9"/>
    <w:rsid w:val="006E6C8C"/>
    <w:rsid w:val="006E7019"/>
    <w:rsid w:val="006E711E"/>
    <w:rsid w:val="006E71FE"/>
    <w:rsid w:val="006E77E2"/>
    <w:rsid w:val="006E7867"/>
    <w:rsid w:val="006E7D6C"/>
    <w:rsid w:val="006F08EF"/>
    <w:rsid w:val="006F0AA8"/>
    <w:rsid w:val="006F0D9F"/>
    <w:rsid w:val="006F1246"/>
    <w:rsid w:val="006F1542"/>
    <w:rsid w:val="006F1955"/>
    <w:rsid w:val="006F1C41"/>
    <w:rsid w:val="006F1E76"/>
    <w:rsid w:val="006F231D"/>
    <w:rsid w:val="006F2659"/>
    <w:rsid w:val="006F277E"/>
    <w:rsid w:val="006F2799"/>
    <w:rsid w:val="006F2F98"/>
    <w:rsid w:val="006F3127"/>
    <w:rsid w:val="006F345F"/>
    <w:rsid w:val="006F34A5"/>
    <w:rsid w:val="006F34BB"/>
    <w:rsid w:val="006F35AC"/>
    <w:rsid w:val="006F3881"/>
    <w:rsid w:val="006F3B0E"/>
    <w:rsid w:val="006F404A"/>
    <w:rsid w:val="006F4752"/>
    <w:rsid w:val="006F4AFF"/>
    <w:rsid w:val="006F4F9E"/>
    <w:rsid w:val="006F5059"/>
    <w:rsid w:val="006F536D"/>
    <w:rsid w:val="006F56E3"/>
    <w:rsid w:val="006F573E"/>
    <w:rsid w:val="006F58AF"/>
    <w:rsid w:val="006F5EBE"/>
    <w:rsid w:val="006F60FB"/>
    <w:rsid w:val="006F64D1"/>
    <w:rsid w:val="006F650B"/>
    <w:rsid w:val="006F650C"/>
    <w:rsid w:val="006F6977"/>
    <w:rsid w:val="006F747F"/>
    <w:rsid w:val="006F7822"/>
    <w:rsid w:val="0070005F"/>
    <w:rsid w:val="00700528"/>
    <w:rsid w:val="00700696"/>
    <w:rsid w:val="00700C18"/>
    <w:rsid w:val="00700D18"/>
    <w:rsid w:val="007011AB"/>
    <w:rsid w:val="00701AEA"/>
    <w:rsid w:val="00701BC0"/>
    <w:rsid w:val="00701D85"/>
    <w:rsid w:val="00701F5E"/>
    <w:rsid w:val="007023F5"/>
    <w:rsid w:val="00702B73"/>
    <w:rsid w:val="00702D28"/>
    <w:rsid w:val="00703343"/>
    <w:rsid w:val="007035F9"/>
    <w:rsid w:val="00703AF1"/>
    <w:rsid w:val="00704255"/>
    <w:rsid w:val="007044EB"/>
    <w:rsid w:val="00704C93"/>
    <w:rsid w:val="00704D0F"/>
    <w:rsid w:val="00705752"/>
    <w:rsid w:val="00706347"/>
    <w:rsid w:val="00706747"/>
    <w:rsid w:val="00706F9F"/>
    <w:rsid w:val="007070EE"/>
    <w:rsid w:val="00707264"/>
    <w:rsid w:val="00707B50"/>
    <w:rsid w:val="0071001C"/>
    <w:rsid w:val="00710FA6"/>
    <w:rsid w:val="0071108E"/>
    <w:rsid w:val="007112FA"/>
    <w:rsid w:val="007114A6"/>
    <w:rsid w:val="0071172A"/>
    <w:rsid w:val="0071198A"/>
    <w:rsid w:val="00711F73"/>
    <w:rsid w:val="007120C9"/>
    <w:rsid w:val="0071253A"/>
    <w:rsid w:val="00712925"/>
    <w:rsid w:val="0071329F"/>
    <w:rsid w:val="00713CCC"/>
    <w:rsid w:val="00714FD3"/>
    <w:rsid w:val="00715952"/>
    <w:rsid w:val="007159AE"/>
    <w:rsid w:val="00715EE8"/>
    <w:rsid w:val="00715F2E"/>
    <w:rsid w:val="00716545"/>
    <w:rsid w:val="00716795"/>
    <w:rsid w:val="007169A1"/>
    <w:rsid w:val="00716CA0"/>
    <w:rsid w:val="007178CC"/>
    <w:rsid w:val="00717B97"/>
    <w:rsid w:val="00720154"/>
    <w:rsid w:val="00720CF3"/>
    <w:rsid w:val="00720D32"/>
    <w:rsid w:val="00720D3D"/>
    <w:rsid w:val="00720DE9"/>
    <w:rsid w:val="007211A2"/>
    <w:rsid w:val="00721A9C"/>
    <w:rsid w:val="007221FA"/>
    <w:rsid w:val="0072239F"/>
    <w:rsid w:val="0072260B"/>
    <w:rsid w:val="00722853"/>
    <w:rsid w:val="00722A0A"/>
    <w:rsid w:val="007230EC"/>
    <w:rsid w:val="007232A1"/>
    <w:rsid w:val="00723379"/>
    <w:rsid w:val="007239D7"/>
    <w:rsid w:val="007244C5"/>
    <w:rsid w:val="00724536"/>
    <w:rsid w:val="00724965"/>
    <w:rsid w:val="007253F3"/>
    <w:rsid w:val="007257C1"/>
    <w:rsid w:val="00725BC7"/>
    <w:rsid w:val="00725F48"/>
    <w:rsid w:val="00726A4B"/>
    <w:rsid w:val="00726B50"/>
    <w:rsid w:val="00727294"/>
    <w:rsid w:val="00727346"/>
    <w:rsid w:val="00727BF4"/>
    <w:rsid w:val="00727D59"/>
    <w:rsid w:val="00727DE3"/>
    <w:rsid w:val="00730D42"/>
    <w:rsid w:val="00731181"/>
    <w:rsid w:val="007312FD"/>
    <w:rsid w:val="00731350"/>
    <w:rsid w:val="007316A4"/>
    <w:rsid w:val="007322F9"/>
    <w:rsid w:val="00732527"/>
    <w:rsid w:val="00732B3E"/>
    <w:rsid w:val="00732B4D"/>
    <w:rsid w:val="0073302E"/>
    <w:rsid w:val="007334AC"/>
    <w:rsid w:val="00733881"/>
    <w:rsid w:val="00733AA2"/>
    <w:rsid w:val="00733CAD"/>
    <w:rsid w:val="00733DB9"/>
    <w:rsid w:val="00733DE8"/>
    <w:rsid w:val="00733FAF"/>
    <w:rsid w:val="00734617"/>
    <w:rsid w:val="007346AC"/>
    <w:rsid w:val="00734B53"/>
    <w:rsid w:val="007354D4"/>
    <w:rsid w:val="00735711"/>
    <w:rsid w:val="00735B6D"/>
    <w:rsid w:val="00735C7A"/>
    <w:rsid w:val="00736637"/>
    <w:rsid w:val="0073697C"/>
    <w:rsid w:val="00737041"/>
    <w:rsid w:val="00737046"/>
    <w:rsid w:val="007370B4"/>
    <w:rsid w:val="007371D3"/>
    <w:rsid w:val="0073735D"/>
    <w:rsid w:val="0073737D"/>
    <w:rsid w:val="00737D06"/>
    <w:rsid w:val="007402EF"/>
    <w:rsid w:val="007406ED"/>
    <w:rsid w:val="0074145A"/>
    <w:rsid w:val="00741475"/>
    <w:rsid w:val="007418C9"/>
    <w:rsid w:val="00741B02"/>
    <w:rsid w:val="00741FE3"/>
    <w:rsid w:val="007420BB"/>
    <w:rsid w:val="0074211D"/>
    <w:rsid w:val="00742705"/>
    <w:rsid w:val="00742784"/>
    <w:rsid w:val="0074286B"/>
    <w:rsid w:val="00742974"/>
    <w:rsid w:val="00742E83"/>
    <w:rsid w:val="007439CF"/>
    <w:rsid w:val="00743C5A"/>
    <w:rsid w:val="00743E4D"/>
    <w:rsid w:val="00743E88"/>
    <w:rsid w:val="007444C1"/>
    <w:rsid w:val="0074479B"/>
    <w:rsid w:val="00744D3C"/>
    <w:rsid w:val="0074545B"/>
    <w:rsid w:val="00745643"/>
    <w:rsid w:val="007458C6"/>
    <w:rsid w:val="007459A9"/>
    <w:rsid w:val="00745DFB"/>
    <w:rsid w:val="00745EDC"/>
    <w:rsid w:val="00746166"/>
    <w:rsid w:val="00746362"/>
    <w:rsid w:val="00746592"/>
    <w:rsid w:val="007477CB"/>
    <w:rsid w:val="007478F1"/>
    <w:rsid w:val="0075075D"/>
    <w:rsid w:val="00750760"/>
    <w:rsid w:val="00750D2B"/>
    <w:rsid w:val="00750DDB"/>
    <w:rsid w:val="00750FCA"/>
    <w:rsid w:val="00752085"/>
    <w:rsid w:val="007522F2"/>
    <w:rsid w:val="007525FC"/>
    <w:rsid w:val="00752726"/>
    <w:rsid w:val="0075295B"/>
    <w:rsid w:val="00753414"/>
    <w:rsid w:val="007535DA"/>
    <w:rsid w:val="0075373B"/>
    <w:rsid w:val="00753FA3"/>
    <w:rsid w:val="00754BEB"/>
    <w:rsid w:val="00754D6D"/>
    <w:rsid w:val="00754F62"/>
    <w:rsid w:val="007554D1"/>
    <w:rsid w:val="00755955"/>
    <w:rsid w:val="00755B35"/>
    <w:rsid w:val="00755CC8"/>
    <w:rsid w:val="00755F55"/>
    <w:rsid w:val="00756497"/>
    <w:rsid w:val="00756552"/>
    <w:rsid w:val="00756ABB"/>
    <w:rsid w:val="007579AE"/>
    <w:rsid w:val="007579E2"/>
    <w:rsid w:val="00760543"/>
    <w:rsid w:val="00760556"/>
    <w:rsid w:val="007608FB"/>
    <w:rsid w:val="007611B8"/>
    <w:rsid w:val="00761233"/>
    <w:rsid w:val="0076126B"/>
    <w:rsid w:val="007616A6"/>
    <w:rsid w:val="00761940"/>
    <w:rsid w:val="00761A1F"/>
    <w:rsid w:val="00761AFD"/>
    <w:rsid w:val="00761D4D"/>
    <w:rsid w:val="00762267"/>
    <w:rsid w:val="007622F7"/>
    <w:rsid w:val="00762789"/>
    <w:rsid w:val="00762D06"/>
    <w:rsid w:val="00762D0E"/>
    <w:rsid w:val="00762E01"/>
    <w:rsid w:val="0076407E"/>
    <w:rsid w:val="00764110"/>
    <w:rsid w:val="007641F0"/>
    <w:rsid w:val="00764456"/>
    <w:rsid w:val="00764A7F"/>
    <w:rsid w:val="00764CC7"/>
    <w:rsid w:val="00764DA4"/>
    <w:rsid w:val="00764E15"/>
    <w:rsid w:val="00765D66"/>
    <w:rsid w:val="00765F41"/>
    <w:rsid w:val="007660F7"/>
    <w:rsid w:val="007660F9"/>
    <w:rsid w:val="007667D9"/>
    <w:rsid w:val="00766898"/>
    <w:rsid w:val="007670FA"/>
    <w:rsid w:val="0076773C"/>
    <w:rsid w:val="00767852"/>
    <w:rsid w:val="00767D34"/>
    <w:rsid w:val="0077067E"/>
    <w:rsid w:val="00770FA7"/>
    <w:rsid w:val="007712BF"/>
    <w:rsid w:val="00771522"/>
    <w:rsid w:val="0077170E"/>
    <w:rsid w:val="0077186C"/>
    <w:rsid w:val="00771E56"/>
    <w:rsid w:val="00771F80"/>
    <w:rsid w:val="0077215A"/>
    <w:rsid w:val="0077220B"/>
    <w:rsid w:val="00772910"/>
    <w:rsid w:val="00772A08"/>
    <w:rsid w:val="00772BA3"/>
    <w:rsid w:val="00772C6B"/>
    <w:rsid w:val="0077307B"/>
    <w:rsid w:val="0077392D"/>
    <w:rsid w:val="00773C98"/>
    <w:rsid w:val="00773D82"/>
    <w:rsid w:val="00773E3E"/>
    <w:rsid w:val="0077482F"/>
    <w:rsid w:val="00774A99"/>
    <w:rsid w:val="00774E06"/>
    <w:rsid w:val="007753D6"/>
    <w:rsid w:val="0077571D"/>
    <w:rsid w:val="007759C3"/>
    <w:rsid w:val="00775F49"/>
    <w:rsid w:val="007763B8"/>
    <w:rsid w:val="0077641A"/>
    <w:rsid w:val="00776A64"/>
    <w:rsid w:val="00776ADF"/>
    <w:rsid w:val="00776C58"/>
    <w:rsid w:val="00777036"/>
    <w:rsid w:val="00777103"/>
    <w:rsid w:val="0077710D"/>
    <w:rsid w:val="007778FA"/>
    <w:rsid w:val="00777DA8"/>
    <w:rsid w:val="00777DD7"/>
    <w:rsid w:val="00777FE0"/>
    <w:rsid w:val="007809BA"/>
    <w:rsid w:val="007812DE"/>
    <w:rsid w:val="00781667"/>
    <w:rsid w:val="00781795"/>
    <w:rsid w:val="00781A63"/>
    <w:rsid w:val="00781CC3"/>
    <w:rsid w:val="00781D40"/>
    <w:rsid w:val="007820C9"/>
    <w:rsid w:val="0078243F"/>
    <w:rsid w:val="0078329D"/>
    <w:rsid w:val="007832C4"/>
    <w:rsid w:val="00783690"/>
    <w:rsid w:val="00783801"/>
    <w:rsid w:val="007838B7"/>
    <w:rsid w:val="00783C09"/>
    <w:rsid w:val="00783F49"/>
    <w:rsid w:val="007843F4"/>
    <w:rsid w:val="00784B91"/>
    <w:rsid w:val="00784F77"/>
    <w:rsid w:val="0078508F"/>
    <w:rsid w:val="007851E1"/>
    <w:rsid w:val="007857A8"/>
    <w:rsid w:val="00785844"/>
    <w:rsid w:val="00785884"/>
    <w:rsid w:val="00785A12"/>
    <w:rsid w:val="00785AA2"/>
    <w:rsid w:val="00785AEE"/>
    <w:rsid w:val="00785B6A"/>
    <w:rsid w:val="00785FCA"/>
    <w:rsid w:val="007860F7"/>
    <w:rsid w:val="007861EC"/>
    <w:rsid w:val="00786379"/>
    <w:rsid w:val="007864F2"/>
    <w:rsid w:val="007867C7"/>
    <w:rsid w:val="00786862"/>
    <w:rsid w:val="00786B21"/>
    <w:rsid w:val="007875DF"/>
    <w:rsid w:val="00787867"/>
    <w:rsid w:val="00787AC4"/>
    <w:rsid w:val="00787B62"/>
    <w:rsid w:val="00787C50"/>
    <w:rsid w:val="0079025C"/>
    <w:rsid w:val="00790322"/>
    <w:rsid w:val="007904E5"/>
    <w:rsid w:val="007904F7"/>
    <w:rsid w:val="00790660"/>
    <w:rsid w:val="00790A1C"/>
    <w:rsid w:val="00790B01"/>
    <w:rsid w:val="00790C4F"/>
    <w:rsid w:val="00791401"/>
    <w:rsid w:val="00791B2F"/>
    <w:rsid w:val="00791E42"/>
    <w:rsid w:val="00792161"/>
    <w:rsid w:val="0079245C"/>
    <w:rsid w:val="00792757"/>
    <w:rsid w:val="0079279B"/>
    <w:rsid w:val="00792A52"/>
    <w:rsid w:val="00792BEF"/>
    <w:rsid w:val="00792E00"/>
    <w:rsid w:val="00793018"/>
    <w:rsid w:val="00793602"/>
    <w:rsid w:val="007939F0"/>
    <w:rsid w:val="007943AF"/>
    <w:rsid w:val="007947CB"/>
    <w:rsid w:val="00794B56"/>
    <w:rsid w:val="0079521E"/>
    <w:rsid w:val="0079581E"/>
    <w:rsid w:val="00796148"/>
    <w:rsid w:val="0079687A"/>
    <w:rsid w:val="00796C84"/>
    <w:rsid w:val="00796EA4"/>
    <w:rsid w:val="007971E9"/>
    <w:rsid w:val="00797272"/>
    <w:rsid w:val="00797BC5"/>
    <w:rsid w:val="00797D2E"/>
    <w:rsid w:val="007A01A6"/>
    <w:rsid w:val="007A05D3"/>
    <w:rsid w:val="007A05FD"/>
    <w:rsid w:val="007A09E6"/>
    <w:rsid w:val="007A1097"/>
    <w:rsid w:val="007A146A"/>
    <w:rsid w:val="007A1B92"/>
    <w:rsid w:val="007A22B8"/>
    <w:rsid w:val="007A283F"/>
    <w:rsid w:val="007A2C47"/>
    <w:rsid w:val="007A31F9"/>
    <w:rsid w:val="007A37A4"/>
    <w:rsid w:val="007A3903"/>
    <w:rsid w:val="007A3B3F"/>
    <w:rsid w:val="007A3D01"/>
    <w:rsid w:val="007A402E"/>
    <w:rsid w:val="007A4733"/>
    <w:rsid w:val="007A47C6"/>
    <w:rsid w:val="007A4B65"/>
    <w:rsid w:val="007A4BA3"/>
    <w:rsid w:val="007A4C6F"/>
    <w:rsid w:val="007A4E1C"/>
    <w:rsid w:val="007A4E5F"/>
    <w:rsid w:val="007A4ED4"/>
    <w:rsid w:val="007A5136"/>
    <w:rsid w:val="007A61EE"/>
    <w:rsid w:val="007A63BF"/>
    <w:rsid w:val="007A71E7"/>
    <w:rsid w:val="007A766B"/>
    <w:rsid w:val="007A7A5E"/>
    <w:rsid w:val="007A7DED"/>
    <w:rsid w:val="007B00D1"/>
    <w:rsid w:val="007B061E"/>
    <w:rsid w:val="007B0B6E"/>
    <w:rsid w:val="007B1164"/>
    <w:rsid w:val="007B11A9"/>
    <w:rsid w:val="007B140D"/>
    <w:rsid w:val="007B197C"/>
    <w:rsid w:val="007B1E89"/>
    <w:rsid w:val="007B1F7C"/>
    <w:rsid w:val="007B27B4"/>
    <w:rsid w:val="007B2802"/>
    <w:rsid w:val="007B3132"/>
    <w:rsid w:val="007B3314"/>
    <w:rsid w:val="007B3613"/>
    <w:rsid w:val="007B373E"/>
    <w:rsid w:val="007B384D"/>
    <w:rsid w:val="007B3BA0"/>
    <w:rsid w:val="007B3D4A"/>
    <w:rsid w:val="007B4113"/>
    <w:rsid w:val="007B431B"/>
    <w:rsid w:val="007B4412"/>
    <w:rsid w:val="007B47D4"/>
    <w:rsid w:val="007B480E"/>
    <w:rsid w:val="007B4823"/>
    <w:rsid w:val="007B4EC0"/>
    <w:rsid w:val="007B5135"/>
    <w:rsid w:val="007B51F1"/>
    <w:rsid w:val="007B5257"/>
    <w:rsid w:val="007B5837"/>
    <w:rsid w:val="007B608C"/>
    <w:rsid w:val="007B6535"/>
    <w:rsid w:val="007B6D2E"/>
    <w:rsid w:val="007B6D78"/>
    <w:rsid w:val="007B6D7A"/>
    <w:rsid w:val="007B6D8F"/>
    <w:rsid w:val="007B6F55"/>
    <w:rsid w:val="007B7559"/>
    <w:rsid w:val="007B76C3"/>
    <w:rsid w:val="007B76F2"/>
    <w:rsid w:val="007B7BAE"/>
    <w:rsid w:val="007B7EA7"/>
    <w:rsid w:val="007C11ED"/>
    <w:rsid w:val="007C1472"/>
    <w:rsid w:val="007C1914"/>
    <w:rsid w:val="007C1BEE"/>
    <w:rsid w:val="007C2067"/>
    <w:rsid w:val="007C263F"/>
    <w:rsid w:val="007C2698"/>
    <w:rsid w:val="007C27BC"/>
    <w:rsid w:val="007C2A32"/>
    <w:rsid w:val="007C2A69"/>
    <w:rsid w:val="007C2B43"/>
    <w:rsid w:val="007C2CCA"/>
    <w:rsid w:val="007C3122"/>
    <w:rsid w:val="007C33A4"/>
    <w:rsid w:val="007C348B"/>
    <w:rsid w:val="007C364B"/>
    <w:rsid w:val="007C36CA"/>
    <w:rsid w:val="007C41F6"/>
    <w:rsid w:val="007C4371"/>
    <w:rsid w:val="007C472A"/>
    <w:rsid w:val="007C477E"/>
    <w:rsid w:val="007C4BCE"/>
    <w:rsid w:val="007C4EA8"/>
    <w:rsid w:val="007C518E"/>
    <w:rsid w:val="007C52D9"/>
    <w:rsid w:val="007C5400"/>
    <w:rsid w:val="007C5554"/>
    <w:rsid w:val="007C5EB7"/>
    <w:rsid w:val="007C6706"/>
    <w:rsid w:val="007C6AA2"/>
    <w:rsid w:val="007C6EAA"/>
    <w:rsid w:val="007C6EB3"/>
    <w:rsid w:val="007C6ECA"/>
    <w:rsid w:val="007C7BDE"/>
    <w:rsid w:val="007C7E1E"/>
    <w:rsid w:val="007D00DF"/>
    <w:rsid w:val="007D0603"/>
    <w:rsid w:val="007D0615"/>
    <w:rsid w:val="007D082B"/>
    <w:rsid w:val="007D0C23"/>
    <w:rsid w:val="007D117B"/>
    <w:rsid w:val="007D1854"/>
    <w:rsid w:val="007D1C4B"/>
    <w:rsid w:val="007D1D3B"/>
    <w:rsid w:val="007D2187"/>
    <w:rsid w:val="007D229D"/>
    <w:rsid w:val="007D25BC"/>
    <w:rsid w:val="007D29CE"/>
    <w:rsid w:val="007D2F88"/>
    <w:rsid w:val="007D2F8D"/>
    <w:rsid w:val="007D39B1"/>
    <w:rsid w:val="007D45FF"/>
    <w:rsid w:val="007D4806"/>
    <w:rsid w:val="007D4AB6"/>
    <w:rsid w:val="007D4B22"/>
    <w:rsid w:val="007D4E91"/>
    <w:rsid w:val="007D50FD"/>
    <w:rsid w:val="007D5363"/>
    <w:rsid w:val="007D5449"/>
    <w:rsid w:val="007D5534"/>
    <w:rsid w:val="007D5758"/>
    <w:rsid w:val="007D5923"/>
    <w:rsid w:val="007D5C33"/>
    <w:rsid w:val="007D7190"/>
    <w:rsid w:val="007E0104"/>
    <w:rsid w:val="007E065E"/>
    <w:rsid w:val="007E08CF"/>
    <w:rsid w:val="007E0B6F"/>
    <w:rsid w:val="007E0C6B"/>
    <w:rsid w:val="007E1820"/>
    <w:rsid w:val="007E1919"/>
    <w:rsid w:val="007E22DB"/>
    <w:rsid w:val="007E24AF"/>
    <w:rsid w:val="007E2959"/>
    <w:rsid w:val="007E2CB4"/>
    <w:rsid w:val="007E2F0E"/>
    <w:rsid w:val="007E35F2"/>
    <w:rsid w:val="007E3F5A"/>
    <w:rsid w:val="007E48FF"/>
    <w:rsid w:val="007E5278"/>
    <w:rsid w:val="007E536E"/>
    <w:rsid w:val="007E5AD1"/>
    <w:rsid w:val="007E5AD9"/>
    <w:rsid w:val="007E5C43"/>
    <w:rsid w:val="007E5F8D"/>
    <w:rsid w:val="007E642D"/>
    <w:rsid w:val="007E6646"/>
    <w:rsid w:val="007E679C"/>
    <w:rsid w:val="007E6818"/>
    <w:rsid w:val="007E6819"/>
    <w:rsid w:val="007E6F77"/>
    <w:rsid w:val="007E6FAC"/>
    <w:rsid w:val="007E756D"/>
    <w:rsid w:val="007E7B22"/>
    <w:rsid w:val="007E7C2E"/>
    <w:rsid w:val="007E7DCA"/>
    <w:rsid w:val="007E7F34"/>
    <w:rsid w:val="007F0083"/>
    <w:rsid w:val="007F037A"/>
    <w:rsid w:val="007F08EC"/>
    <w:rsid w:val="007F0E98"/>
    <w:rsid w:val="007F12AD"/>
    <w:rsid w:val="007F15C3"/>
    <w:rsid w:val="007F18C8"/>
    <w:rsid w:val="007F1A6B"/>
    <w:rsid w:val="007F1D01"/>
    <w:rsid w:val="007F1D7C"/>
    <w:rsid w:val="007F2545"/>
    <w:rsid w:val="007F2BA6"/>
    <w:rsid w:val="007F3088"/>
    <w:rsid w:val="007F32C9"/>
    <w:rsid w:val="007F35A0"/>
    <w:rsid w:val="007F4249"/>
    <w:rsid w:val="007F4643"/>
    <w:rsid w:val="007F52F1"/>
    <w:rsid w:val="007F5B9D"/>
    <w:rsid w:val="007F5E2A"/>
    <w:rsid w:val="007F66D7"/>
    <w:rsid w:val="007F6F7A"/>
    <w:rsid w:val="007F7420"/>
    <w:rsid w:val="007F75C9"/>
    <w:rsid w:val="007F786D"/>
    <w:rsid w:val="008000C5"/>
    <w:rsid w:val="0080079F"/>
    <w:rsid w:val="00801416"/>
    <w:rsid w:val="00801811"/>
    <w:rsid w:val="00801F39"/>
    <w:rsid w:val="008025A7"/>
    <w:rsid w:val="00802698"/>
    <w:rsid w:val="00802711"/>
    <w:rsid w:val="00803081"/>
    <w:rsid w:val="008037C4"/>
    <w:rsid w:val="0080394D"/>
    <w:rsid w:val="008040FC"/>
    <w:rsid w:val="00804202"/>
    <w:rsid w:val="0080475D"/>
    <w:rsid w:val="00805D15"/>
    <w:rsid w:val="00805E38"/>
    <w:rsid w:val="00807076"/>
    <w:rsid w:val="00807662"/>
    <w:rsid w:val="0080776B"/>
    <w:rsid w:val="00807AA5"/>
    <w:rsid w:val="00807EA8"/>
    <w:rsid w:val="008102DA"/>
    <w:rsid w:val="00810394"/>
    <w:rsid w:val="00810583"/>
    <w:rsid w:val="00810594"/>
    <w:rsid w:val="00810924"/>
    <w:rsid w:val="00810C97"/>
    <w:rsid w:val="00810DB7"/>
    <w:rsid w:val="0081130A"/>
    <w:rsid w:val="008114B8"/>
    <w:rsid w:val="00811BE4"/>
    <w:rsid w:val="008125FD"/>
    <w:rsid w:val="00812942"/>
    <w:rsid w:val="00812A2A"/>
    <w:rsid w:val="00813026"/>
    <w:rsid w:val="008130E7"/>
    <w:rsid w:val="008134CB"/>
    <w:rsid w:val="0081365B"/>
    <w:rsid w:val="00813897"/>
    <w:rsid w:val="008141F0"/>
    <w:rsid w:val="008144C5"/>
    <w:rsid w:val="00814DF3"/>
    <w:rsid w:val="00815479"/>
    <w:rsid w:val="00815A5C"/>
    <w:rsid w:val="00815BDC"/>
    <w:rsid w:val="008163D5"/>
    <w:rsid w:val="00816E7C"/>
    <w:rsid w:val="008176E0"/>
    <w:rsid w:val="00817873"/>
    <w:rsid w:val="00820451"/>
    <w:rsid w:val="008205EA"/>
    <w:rsid w:val="008207F6"/>
    <w:rsid w:val="00820CF6"/>
    <w:rsid w:val="00820F1C"/>
    <w:rsid w:val="00821262"/>
    <w:rsid w:val="00821367"/>
    <w:rsid w:val="00821E13"/>
    <w:rsid w:val="00821EEC"/>
    <w:rsid w:val="00822631"/>
    <w:rsid w:val="008226F0"/>
    <w:rsid w:val="008227BC"/>
    <w:rsid w:val="00822AEC"/>
    <w:rsid w:val="008230D6"/>
    <w:rsid w:val="00823238"/>
    <w:rsid w:val="008234CC"/>
    <w:rsid w:val="00823550"/>
    <w:rsid w:val="0082362B"/>
    <w:rsid w:val="008236C5"/>
    <w:rsid w:val="00824171"/>
    <w:rsid w:val="00824EDE"/>
    <w:rsid w:val="0082545D"/>
    <w:rsid w:val="00825489"/>
    <w:rsid w:val="0082589D"/>
    <w:rsid w:val="00825D71"/>
    <w:rsid w:val="00825DF1"/>
    <w:rsid w:val="00826116"/>
    <w:rsid w:val="0082647E"/>
    <w:rsid w:val="0082677C"/>
    <w:rsid w:val="008273E7"/>
    <w:rsid w:val="00827625"/>
    <w:rsid w:val="008276EA"/>
    <w:rsid w:val="0082776D"/>
    <w:rsid w:val="00827C6E"/>
    <w:rsid w:val="00827CEB"/>
    <w:rsid w:val="008300F0"/>
    <w:rsid w:val="0083017C"/>
    <w:rsid w:val="00830404"/>
    <w:rsid w:val="00830603"/>
    <w:rsid w:val="008307A6"/>
    <w:rsid w:val="00830B7E"/>
    <w:rsid w:val="0083118D"/>
    <w:rsid w:val="008313B0"/>
    <w:rsid w:val="00831538"/>
    <w:rsid w:val="008318F9"/>
    <w:rsid w:val="00831A6B"/>
    <w:rsid w:val="00831F08"/>
    <w:rsid w:val="0083212F"/>
    <w:rsid w:val="008321FA"/>
    <w:rsid w:val="00832252"/>
    <w:rsid w:val="008329DB"/>
    <w:rsid w:val="008332B4"/>
    <w:rsid w:val="008334B7"/>
    <w:rsid w:val="00833B8A"/>
    <w:rsid w:val="00833DD1"/>
    <w:rsid w:val="00834526"/>
    <w:rsid w:val="008352BE"/>
    <w:rsid w:val="008355AA"/>
    <w:rsid w:val="0083594F"/>
    <w:rsid w:val="0083644E"/>
    <w:rsid w:val="00836702"/>
    <w:rsid w:val="00836A4F"/>
    <w:rsid w:val="00836DDA"/>
    <w:rsid w:val="00836EF0"/>
    <w:rsid w:val="00837439"/>
    <w:rsid w:val="0083775B"/>
    <w:rsid w:val="00837E9A"/>
    <w:rsid w:val="0084076F"/>
    <w:rsid w:val="00840DFB"/>
    <w:rsid w:val="00840E2E"/>
    <w:rsid w:val="00840EEC"/>
    <w:rsid w:val="008410F5"/>
    <w:rsid w:val="008411FB"/>
    <w:rsid w:val="00841202"/>
    <w:rsid w:val="00841303"/>
    <w:rsid w:val="00841F95"/>
    <w:rsid w:val="00842269"/>
    <w:rsid w:val="0084262D"/>
    <w:rsid w:val="008428BA"/>
    <w:rsid w:val="00842D21"/>
    <w:rsid w:val="00843072"/>
    <w:rsid w:val="008432D3"/>
    <w:rsid w:val="0084333A"/>
    <w:rsid w:val="008445F6"/>
    <w:rsid w:val="008448E9"/>
    <w:rsid w:val="00844A9A"/>
    <w:rsid w:val="00844B85"/>
    <w:rsid w:val="00844DF1"/>
    <w:rsid w:val="0084589F"/>
    <w:rsid w:val="00845ACB"/>
    <w:rsid w:val="00845D15"/>
    <w:rsid w:val="0084645D"/>
    <w:rsid w:val="0084654E"/>
    <w:rsid w:val="00846925"/>
    <w:rsid w:val="00846CDC"/>
    <w:rsid w:val="00846F26"/>
    <w:rsid w:val="00847A28"/>
    <w:rsid w:val="00850090"/>
    <w:rsid w:val="008500A9"/>
    <w:rsid w:val="008506DC"/>
    <w:rsid w:val="00850A6C"/>
    <w:rsid w:val="00850A7D"/>
    <w:rsid w:val="00850DE6"/>
    <w:rsid w:val="00851259"/>
    <w:rsid w:val="00851508"/>
    <w:rsid w:val="00851597"/>
    <w:rsid w:val="008515D4"/>
    <w:rsid w:val="00851721"/>
    <w:rsid w:val="0085205A"/>
    <w:rsid w:val="0085232C"/>
    <w:rsid w:val="00852345"/>
    <w:rsid w:val="00852C4A"/>
    <w:rsid w:val="00853271"/>
    <w:rsid w:val="0085362D"/>
    <w:rsid w:val="008536DA"/>
    <w:rsid w:val="008538DB"/>
    <w:rsid w:val="008538ED"/>
    <w:rsid w:val="00853987"/>
    <w:rsid w:val="00854775"/>
    <w:rsid w:val="00854A92"/>
    <w:rsid w:val="00854AFC"/>
    <w:rsid w:val="00854E25"/>
    <w:rsid w:val="00855B3A"/>
    <w:rsid w:val="00855D27"/>
    <w:rsid w:val="00855DAF"/>
    <w:rsid w:val="00856840"/>
    <w:rsid w:val="00856B69"/>
    <w:rsid w:val="008577AF"/>
    <w:rsid w:val="008579A6"/>
    <w:rsid w:val="0086000C"/>
    <w:rsid w:val="008601F2"/>
    <w:rsid w:val="008602BB"/>
    <w:rsid w:val="00860E4E"/>
    <w:rsid w:val="00860EA0"/>
    <w:rsid w:val="00860FAB"/>
    <w:rsid w:val="00861098"/>
    <w:rsid w:val="00861101"/>
    <w:rsid w:val="0086110F"/>
    <w:rsid w:val="00861AF5"/>
    <w:rsid w:val="00862979"/>
    <w:rsid w:val="008637EB"/>
    <w:rsid w:val="00863896"/>
    <w:rsid w:val="008638D3"/>
    <w:rsid w:val="00863B8B"/>
    <w:rsid w:val="008641E8"/>
    <w:rsid w:val="0086429F"/>
    <w:rsid w:val="00864302"/>
    <w:rsid w:val="00864309"/>
    <w:rsid w:val="0086483B"/>
    <w:rsid w:val="00864DAF"/>
    <w:rsid w:val="00864E4E"/>
    <w:rsid w:val="00865097"/>
    <w:rsid w:val="00865535"/>
    <w:rsid w:val="00865EE9"/>
    <w:rsid w:val="0086636C"/>
    <w:rsid w:val="00866443"/>
    <w:rsid w:val="00866511"/>
    <w:rsid w:val="008666A0"/>
    <w:rsid w:val="00866B22"/>
    <w:rsid w:val="008671AA"/>
    <w:rsid w:val="00867573"/>
    <w:rsid w:val="00867831"/>
    <w:rsid w:val="00867877"/>
    <w:rsid w:val="008678D0"/>
    <w:rsid w:val="00867C64"/>
    <w:rsid w:val="00870F09"/>
    <w:rsid w:val="00870F1D"/>
    <w:rsid w:val="008715CB"/>
    <w:rsid w:val="008718F5"/>
    <w:rsid w:val="008721A0"/>
    <w:rsid w:val="008727CD"/>
    <w:rsid w:val="008727D8"/>
    <w:rsid w:val="00872ABD"/>
    <w:rsid w:val="008730AA"/>
    <w:rsid w:val="008731C0"/>
    <w:rsid w:val="008732E8"/>
    <w:rsid w:val="008732FF"/>
    <w:rsid w:val="0087374E"/>
    <w:rsid w:val="00873EB9"/>
    <w:rsid w:val="00874B42"/>
    <w:rsid w:val="0087524D"/>
    <w:rsid w:val="00875566"/>
    <w:rsid w:val="008759AC"/>
    <w:rsid w:val="00875AA7"/>
    <w:rsid w:val="00875CD3"/>
    <w:rsid w:val="00876BC7"/>
    <w:rsid w:val="00876EAC"/>
    <w:rsid w:val="0087722B"/>
    <w:rsid w:val="00877914"/>
    <w:rsid w:val="00877975"/>
    <w:rsid w:val="00877ACC"/>
    <w:rsid w:val="00880758"/>
    <w:rsid w:val="008811B0"/>
    <w:rsid w:val="008814CC"/>
    <w:rsid w:val="00881960"/>
    <w:rsid w:val="00881C82"/>
    <w:rsid w:val="00881F0A"/>
    <w:rsid w:val="00882A32"/>
    <w:rsid w:val="00882D59"/>
    <w:rsid w:val="0088335D"/>
    <w:rsid w:val="00883406"/>
    <w:rsid w:val="00883E67"/>
    <w:rsid w:val="00883F73"/>
    <w:rsid w:val="0088426E"/>
    <w:rsid w:val="00884348"/>
    <w:rsid w:val="00884604"/>
    <w:rsid w:val="00884D2F"/>
    <w:rsid w:val="00884DA4"/>
    <w:rsid w:val="00885159"/>
    <w:rsid w:val="008858A3"/>
    <w:rsid w:val="00885968"/>
    <w:rsid w:val="00885BBF"/>
    <w:rsid w:val="00885ED2"/>
    <w:rsid w:val="008861D3"/>
    <w:rsid w:val="00886BDE"/>
    <w:rsid w:val="00886E96"/>
    <w:rsid w:val="00887D0A"/>
    <w:rsid w:val="00887F73"/>
    <w:rsid w:val="008903CB"/>
    <w:rsid w:val="0089049E"/>
    <w:rsid w:val="00890838"/>
    <w:rsid w:val="0089091A"/>
    <w:rsid w:val="00891463"/>
    <w:rsid w:val="00891CB9"/>
    <w:rsid w:val="00891CBC"/>
    <w:rsid w:val="00891FB0"/>
    <w:rsid w:val="0089215E"/>
    <w:rsid w:val="00892497"/>
    <w:rsid w:val="008924C4"/>
    <w:rsid w:val="0089267F"/>
    <w:rsid w:val="0089285A"/>
    <w:rsid w:val="00892864"/>
    <w:rsid w:val="00892A95"/>
    <w:rsid w:val="00892B24"/>
    <w:rsid w:val="008933FC"/>
    <w:rsid w:val="008934CA"/>
    <w:rsid w:val="00893540"/>
    <w:rsid w:val="008936D2"/>
    <w:rsid w:val="00893E62"/>
    <w:rsid w:val="008948B8"/>
    <w:rsid w:val="00894C49"/>
    <w:rsid w:val="00894CCD"/>
    <w:rsid w:val="00895015"/>
    <w:rsid w:val="0089550A"/>
    <w:rsid w:val="00895DD3"/>
    <w:rsid w:val="008962D2"/>
    <w:rsid w:val="00896312"/>
    <w:rsid w:val="00896414"/>
    <w:rsid w:val="008978A8"/>
    <w:rsid w:val="00897A8F"/>
    <w:rsid w:val="00897E3F"/>
    <w:rsid w:val="00897EE1"/>
    <w:rsid w:val="008A0964"/>
    <w:rsid w:val="008A0997"/>
    <w:rsid w:val="008A0C32"/>
    <w:rsid w:val="008A0D6A"/>
    <w:rsid w:val="008A0EF7"/>
    <w:rsid w:val="008A0F9E"/>
    <w:rsid w:val="008A1066"/>
    <w:rsid w:val="008A125C"/>
    <w:rsid w:val="008A12C6"/>
    <w:rsid w:val="008A2952"/>
    <w:rsid w:val="008A300B"/>
    <w:rsid w:val="008A3042"/>
    <w:rsid w:val="008A31E8"/>
    <w:rsid w:val="008A31F7"/>
    <w:rsid w:val="008A3450"/>
    <w:rsid w:val="008A38F2"/>
    <w:rsid w:val="008A3B88"/>
    <w:rsid w:val="008A4229"/>
    <w:rsid w:val="008A431B"/>
    <w:rsid w:val="008A43D8"/>
    <w:rsid w:val="008A44B6"/>
    <w:rsid w:val="008A4612"/>
    <w:rsid w:val="008A48EC"/>
    <w:rsid w:val="008A4B2E"/>
    <w:rsid w:val="008A4D49"/>
    <w:rsid w:val="008A5077"/>
    <w:rsid w:val="008A53E6"/>
    <w:rsid w:val="008A5416"/>
    <w:rsid w:val="008A5BEF"/>
    <w:rsid w:val="008A5C16"/>
    <w:rsid w:val="008A615E"/>
    <w:rsid w:val="008A6926"/>
    <w:rsid w:val="008A6A68"/>
    <w:rsid w:val="008A6A80"/>
    <w:rsid w:val="008A726E"/>
    <w:rsid w:val="008A759D"/>
    <w:rsid w:val="008A79F0"/>
    <w:rsid w:val="008A7C31"/>
    <w:rsid w:val="008A7D42"/>
    <w:rsid w:val="008A7EF1"/>
    <w:rsid w:val="008B00DF"/>
    <w:rsid w:val="008B0618"/>
    <w:rsid w:val="008B0C16"/>
    <w:rsid w:val="008B12AF"/>
    <w:rsid w:val="008B1836"/>
    <w:rsid w:val="008B1A1D"/>
    <w:rsid w:val="008B1B66"/>
    <w:rsid w:val="008B1F69"/>
    <w:rsid w:val="008B1FC0"/>
    <w:rsid w:val="008B1FE2"/>
    <w:rsid w:val="008B2035"/>
    <w:rsid w:val="008B2488"/>
    <w:rsid w:val="008B2F0B"/>
    <w:rsid w:val="008B313E"/>
    <w:rsid w:val="008B3EB8"/>
    <w:rsid w:val="008B43D4"/>
    <w:rsid w:val="008B4600"/>
    <w:rsid w:val="008B4D0A"/>
    <w:rsid w:val="008B5BFA"/>
    <w:rsid w:val="008B61AB"/>
    <w:rsid w:val="008B6359"/>
    <w:rsid w:val="008B64BF"/>
    <w:rsid w:val="008B6F4B"/>
    <w:rsid w:val="008B71B4"/>
    <w:rsid w:val="008B7EEF"/>
    <w:rsid w:val="008C01E9"/>
    <w:rsid w:val="008C07EB"/>
    <w:rsid w:val="008C0A56"/>
    <w:rsid w:val="008C0E2F"/>
    <w:rsid w:val="008C0FE9"/>
    <w:rsid w:val="008C17E1"/>
    <w:rsid w:val="008C18B2"/>
    <w:rsid w:val="008C1AC0"/>
    <w:rsid w:val="008C247D"/>
    <w:rsid w:val="008C27BC"/>
    <w:rsid w:val="008C2A8F"/>
    <w:rsid w:val="008C2B05"/>
    <w:rsid w:val="008C2B8E"/>
    <w:rsid w:val="008C2D4C"/>
    <w:rsid w:val="008C2D6D"/>
    <w:rsid w:val="008C2E6A"/>
    <w:rsid w:val="008C3277"/>
    <w:rsid w:val="008C35E1"/>
    <w:rsid w:val="008C3823"/>
    <w:rsid w:val="008C39C5"/>
    <w:rsid w:val="008C3C77"/>
    <w:rsid w:val="008C4536"/>
    <w:rsid w:val="008C4692"/>
    <w:rsid w:val="008C4EE0"/>
    <w:rsid w:val="008C4FA6"/>
    <w:rsid w:val="008C4FB4"/>
    <w:rsid w:val="008C513F"/>
    <w:rsid w:val="008C5778"/>
    <w:rsid w:val="008C5947"/>
    <w:rsid w:val="008C66C7"/>
    <w:rsid w:val="008C714A"/>
    <w:rsid w:val="008C7B4F"/>
    <w:rsid w:val="008C7EC0"/>
    <w:rsid w:val="008D0020"/>
    <w:rsid w:val="008D0359"/>
    <w:rsid w:val="008D0562"/>
    <w:rsid w:val="008D0614"/>
    <w:rsid w:val="008D0A50"/>
    <w:rsid w:val="008D1098"/>
    <w:rsid w:val="008D146A"/>
    <w:rsid w:val="008D165F"/>
    <w:rsid w:val="008D19A7"/>
    <w:rsid w:val="008D1C99"/>
    <w:rsid w:val="008D2349"/>
    <w:rsid w:val="008D30D3"/>
    <w:rsid w:val="008D30FD"/>
    <w:rsid w:val="008D3196"/>
    <w:rsid w:val="008D3726"/>
    <w:rsid w:val="008D3D69"/>
    <w:rsid w:val="008D3E64"/>
    <w:rsid w:val="008D4368"/>
    <w:rsid w:val="008D4AF6"/>
    <w:rsid w:val="008D4BD0"/>
    <w:rsid w:val="008D5398"/>
    <w:rsid w:val="008D5511"/>
    <w:rsid w:val="008D5930"/>
    <w:rsid w:val="008D6611"/>
    <w:rsid w:val="008D6621"/>
    <w:rsid w:val="008D6740"/>
    <w:rsid w:val="008D6D03"/>
    <w:rsid w:val="008D6D9B"/>
    <w:rsid w:val="008D6E00"/>
    <w:rsid w:val="008D72F7"/>
    <w:rsid w:val="008D7C5A"/>
    <w:rsid w:val="008D7E6D"/>
    <w:rsid w:val="008D7F16"/>
    <w:rsid w:val="008E00D0"/>
    <w:rsid w:val="008E023F"/>
    <w:rsid w:val="008E0302"/>
    <w:rsid w:val="008E0380"/>
    <w:rsid w:val="008E051A"/>
    <w:rsid w:val="008E0879"/>
    <w:rsid w:val="008E0B05"/>
    <w:rsid w:val="008E107F"/>
    <w:rsid w:val="008E1A1F"/>
    <w:rsid w:val="008E1ED6"/>
    <w:rsid w:val="008E1FE4"/>
    <w:rsid w:val="008E2334"/>
    <w:rsid w:val="008E26EA"/>
    <w:rsid w:val="008E2797"/>
    <w:rsid w:val="008E2910"/>
    <w:rsid w:val="008E2C0F"/>
    <w:rsid w:val="008E3389"/>
    <w:rsid w:val="008E3558"/>
    <w:rsid w:val="008E3730"/>
    <w:rsid w:val="008E3756"/>
    <w:rsid w:val="008E3ABA"/>
    <w:rsid w:val="008E441B"/>
    <w:rsid w:val="008E46FA"/>
    <w:rsid w:val="008E50F7"/>
    <w:rsid w:val="008E55E1"/>
    <w:rsid w:val="008E5E27"/>
    <w:rsid w:val="008E6A3D"/>
    <w:rsid w:val="008E6D8A"/>
    <w:rsid w:val="008E77A1"/>
    <w:rsid w:val="008E78E9"/>
    <w:rsid w:val="008E7C9D"/>
    <w:rsid w:val="008F06A2"/>
    <w:rsid w:val="008F10CE"/>
    <w:rsid w:val="008F15EA"/>
    <w:rsid w:val="008F16D5"/>
    <w:rsid w:val="008F1E55"/>
    <w:rsid w:val="008F2432"/>
    <w:rsid w:val="008F28AD"/>
    <w:rsid w:val="008F2C14"/>
    <w:rsid w:val="008F2EC8"/>
    <w:rsid w:val="008F3DCC"/>
    <w:rsid w:val="008F4787"/>
    <w:rsid w:val="008F4C6F"/>
    <w:rsid w:val="008F4F81"/>
    <w:rsid w:val="008F50A6"/>
    <w:rsid w:val="008F51DB"/>
    <w:rsid w:val="008F51FC"/>
    <w:rsid w:val="008F5856"/>
    <w:rsid w:val="008F5CA9"/>
    <w:rsid w:val="008F64A9"/>
    <w:rsid w:val="008F677C"/>
    <w:rsid w:val="008F68C6"/>
    <w:rsid w:val="008F6979"/>
    <w:rsid w:val="008F6A6B"/>
    <w:rsid w:val="008F6E57"/>
    <w:rsid w:val="008F71DC"/>
    <w:rsid w:val="008F7250"/>
    <w:rsid w:val="008F7297"/>
    <w:rsid w:val="008F759F"/>
    <w:rsid w:val="008F7B39"/>
    <w:rsid w:val="008F7FF9"/>
    <w:rsid w:val="009001F7"/>
    <w:rsid w:val="00900405"/>
    <w:rsid w:val="0090044F"/>
    <w:rsid w:val="00900D1F"/>
    <w:rsid w:val="0090107E"/>
    <w:rsid w:val="00901348"/>
    <w:rsid w:val="009015B5"/>
    <w:rsid w:val="00901A42"/>
    <w:rsid w:val="00901CD1"/>
    <w:rsid w:val="00901D90"/>
    <w:rsid w:val="00901F85"/>
    <w:rsid w:val="009026C9"/>
    <w:rsid w:val="009030A3"/>
    <w:rsid w:val="009031E8"/>
    <w:rsid w:val="00903B1A"/>
    <w:rsid w:val="009040AA"/>
    <w:rsid w:val="00904779"/>
    <w:rsid w:val="00904D21"/>
    <w:rsid w:val="00904F14"/>
    <w:rsid w:val="00905031"/>
    <w:rsid w:val="009052C0"/>
    <w:rsid w:val="0090567B"/>
    <w:rsid w:val="00905730"/>
    <w:rsid w:val="00905B16"/>
    <w:rsid w:val="00905BEE"/>
    <w:rsid w:val="00906662"/>
    <w:rsid w:val="0090692F"/>
    <w:rsid w:val="0090694E"/>
    <w:rsid w:val="00906C3D"/>
    <w:rsid w:val="00907749"/>
    <w:rsid w:val="00907A52"/>
    <w:rsid w:val="00910716"/>
    <w:rsid w:val="00910751"/>
    <w:rsid w:val="00910990"/>
    <w:rsid w:val="009116AD"/>
    <w:rsid w:val="009116DB"/>
    <w:rsid w:val="00911A16"/>
    <w:rsid w:val="00911B2D"/>
    <w:rsid w:val="0091209B"/>
    <w:rsid w:val="00912881"/>
    <w:rsid w:val="00912B89"/>
    <w:rsid w:val="00912D89"/>
    <w:rsid w:val="009131EE"/>
    <w:rsid w:val="009133EF"/>
    <w:rsid w:val="009134EB"/>
    <w:rsid w:val="00913AD8"/>
    <w:rsid w:val="009146A4"/>
    <w:rsid w:val="00914CC6"/>
    <w:rsid w:val="009152CB"/>
    <w:rsid w:val="009154BB"/>
    <w:rsid w:val="009158DF"/>
    <w:rsid w:val="00916BCF"/>
    <w:rsid w:val="009170D3"/>
    <w:rsid w:val="00917241"/>
    <w:rsid w:val="0091727B"/>
    <w:rsid w:val="0091745D"/>
    <w:rsid w:val="00917698"/>
    <w:rsid w:val="00917B5E"/>
    <w:rsid w:val="00917E33"/>
    <w:rsid w:val="00920533"/>
    <w:rsid w:val="00920B8B"/>
    <w:rsid w:val="00920F57"/>
    <w:rsid w:val="00921411"/>
    <w:rsid w:val="00921B1C"/>
    <w:rsid w:val="00921D71"/>
    <w:rsid w:val="00921E43"/>
    <w:rsid w:val="00921F13"/>
    <w:rsid w:val="00922379"/>
    <w:rsid w:val="00922660"/>
    <w:rsid w:val="00922B08"/>
    <w:rsid w:val="00922B81"/>
    <w:rsid w:val="00923921"/>
    <w:rsid w:val="00923981"/>
    <w:rsid w:val="009241E5"/>
    <w:rsid w:val="00924DFE"/>
    <w:rsid w:val="009255EB"/>
    <w:rsid w:val="00925EA0"/>
    <w:rsid w:val="00926150"/>
    <w:rsid w:val="00926201"/>
    <w:rsid w:val="00926221"/>
    <w:rsid w:val="0092699E"/>
    <w:rsid w:val="00926B1B"/>
    <w:rsid w:val="00927056"/>
    <w:rsid w:val="00927A7F"/>
    <w:rsid w:val="00927C36"/>
    <w:rsid w:val="00927F7B"/>
    <w:rsid w:val="009304ED"/>
    <w:rsid w:val="00930CD3"/>
    <w:rsid w:val="00931656"/>
    <w:rsid w:val="0093183F"/>
    <w:rsid w:val="00931850"/>
    <w:rsid w:val="00931C5B"/>
    <w:rsid w:val="00931ECA"/>
    <w:rsid w:val="0093220A"/>
    <w:rsid w:val="00932326"/>
    <w:rsid w:val="00932665"/>
    <w:rsid w:val="009329EE"/>
    <w:rsid w:val="00932B0C"/>
    <w:rsid w:val="00932DED"/>
    <w:rsid w:val="009331EA"/>
    <w:rsid w:val="009336CF"/>
    <w:rsid w:val="00933732"/>
    <w:rsid w:val="009337C6"/>
    <w:rsid w:val="00933BEE"/>
    <w:rsid w:val="00934640"/>
    <w:rsid w:val="009347B4"/>
    <w:rsid w:val="00934DD8"/>
    <w:rsid w:val="00934E7D"/>
    <w:rsid w:val="00935660"/>
    <w:rsid w:val="00935830"/>
    <w:rsid w:val="009358E1"/>
    <w:rsid w:val="009359DE"/>
    <w:rsid w:val="00935A91"/>
    <w:rsid w:val="00936592"/>
    <w:rsid w:val="009368A6"/>
    <w:rsid w:val="009368A9"/>
    <w:rsid w:val="00936A6C"/>
    <w:rsid w:val="00936BF1"/>
    <w:rsid w:val="009372FC"/>
    <w:rsid w:val="0093741E"/>
    <w:rsid w:val="009376D1"/>
    <w:rsid w:val="00937D36"/>
    <w:rsid w:val="009404AB"/>
    <w:rsid w:val="00940A91"/>
    <w:rsid w:val="00940AF7"/>
    <w:rsid w:val="00940E65"/>
    <w:rsid w:val="0094143C"/>
    <w:rsid w:val="0094155E"/>
    <w:rsid w:val="00941868"/>
    <w:rsid w:val="00941B63"/>
    <w:rsid w:val="00941D7F"/>
    <w:rsid w:val="00942003"/>
    <w:rsid w:val="0094228A"/>
    <w:rsid w:val="0094266F"/>
    <w:rsid w:val="0094287B"/>
    <w:rsid w:val="00942DAB"/>
    <w:rsid w:val="00942F07"/>
    <w:rsid w:val="00943105"/>
    <w:rsid w:val="00944072"/>
    <w:rsid w:val="0094408A"/>
    <w:rsid w:val="009445E0"/>
    <w:rsid w:val="0094460F"/>
    <w:rsid w:val="00944681"/>
    <w:rsid w:val="00944FA0"/>
    <w:rsid w:val="00945E56"/>
    <w:rsid w:val="00945EC9"/>
    <w:rsid w:val="00946646"/>
    <w:rsid w:val="00946A05"/>
    <w:rsid w:val="0094707D"/>
    <w:rsid w:val="009470CF"/>
    <w:rsid w:val="009472D7"/>
    <w:rsid w:val="0094739E"/>
    <w:rsid w:val="009500E5"/>
    <w:rsid w:val="0095055C"/>
    <w:rsid w:val="009506F2"/>
    <w:rsid w:val="00950766"/>
    <w:rsid w:val="00950923"/>
    <w:rsid w:val="00950E42"/>
    <w:rsid w:val="009510E7"/>
    <w:rsid w:val="0095131B"/>
    <w:rsid w:val="0095142B"/>
    <w:rsid w:val="00951434"/>
    <w:rsid w:val="00951494"/>
    <w:rsid w:val="009514AD"/>
    <w:rsid w:val="00951782"/>
    <w:rsid w:val="009517F4"/>
    <w:rsid w:val="00951CE6"/>
    <w:rsid w:val="00951D98"/>
    <w:rsid w:val="009523EA"/>
    <w:rsid w:val="0095266F"/>
    <w:rsid w:val="00952743"/>
    <w:rsid w:val="0095286A"/>
    <w:rsid w:val="00952A34"/>
    <w:rsid w:val="00952B4F"/>
    <w:rsid w:val="009536CB"/>
    <w:rsid w:val="009539C7"/>
    <w:rsid w:val="00953E72"/>
    <w:rsid w:val="00953F59"/>
    <w:rsid w:val="00954751"/>
    <w:rsid w:val="00954CD6"/>
    <w:rsid w:val="00954D1C"/>
    <w:rsid w:val="00954ED4"/>
    <w:rsid w:val="009557CE"/>
    <w:rsid w:val="0095591B"/>
    <w:rsid w:val="00955DFD"/>
    <w:rsid w:val="0095655D"/>
    <w:rsid w:val="00956ADE"/>
    <w:rsid w:val="00956D8F"/>
    <w:rsid w:val="00956E99"/>
    <w:rsid w:val="00957053"/>
    <w:rsid w:val="009570F3"/>
    <w:rsid w:val="00957483"/>
    <w:rsid w:val="0095767B"/>
    <w:rsid w:val="00957C63"/>
    <w:rsid w:val="00957C98"/>
    <w:rsid w:val="00957D10"/>
    <w:rsid w:val="00957E7F"/>
    <w:rsid w:val="0096015E"/>
    <w:rsid w:val="00960449"/>
    <w:rsid w:val="009607FD"/>
    <w:rsid w:val="00960818"/>
    <w:rsid w:val="00960900"/>
    <w:rsid w:val="00960947"/>
    <w:rsid w:val="00960CF2"/>
    <w:rsid w:val="00960E04"/>
    <w:rsid w:val="00961138"/>
    <w:rsid w:val="00961169"/>
    <w:rsid w:val="00961250"/>
    <w:rsid w:val="009616C2"/>
    <w:rsid w:val="00961A1A"/>
    <w:rsid w:val="00961A4C"/>
    <w:rsid w:val="00961F8C"/>
    <w:rsid w:val="009621A5"/>
    <w:rsid w:val="009623CA"/>
    <w:rsid w:val="0096287B"/>
    <w:rsid w:val="009637FD"/>
    <w:rsid w:val="00963DD1"/>
    <w:rsid w:val="0096411E"/>
    <w:rsid w:val="0096416C"/>
    <w:rsid w:val="009643A6"/>
    <w:rsid w:val="009650DF"/>
    <w:rsid w:val="0096535C"/>
    <w:rsid w:val="009658AB"/>
    <w:rsid w:val="00965C39"/>
    <w:rsid w:val="00965CE0"/>
    <w:rsid w:val="00965E31"/>
    <w:rsid w:val="00965E46"/>
    <w:rsid w:val="00966A50"/>
    <w:rsid w:val="00966CA6"/>
    <w:rsid w:val="00966ED7"/>
    <w:rsid w:val="00967ADB"/>
    <w:rsid w:val="0097010A"/>
    <w:rsid w:val="009706D4"/>
    <w:rsid w:val="00970B6A"/>
    <w:rsid w:val="00970CC4"/>
    <w:rsid w:val="00970D7B"/>
    <w:rsid w:val="0097140F"/>
    <w:rsid w:val="00971EF8"/>
    <w:rsid w:val="009727B8"/>
    <w:rsid w:val="00972956"/>
    <w:rsid w:val="00972B1E"/>
    <w:rsid w:val="00972F49"/>
    <w:rsid w:val="00973700"/>
    <w:rsid w:val="00973960"/>
    <w:rsid w:val="009739B4"/>
    <w:rsid w:val="00973C50"/>
    <w:rsid w:val="00974679"/>
    <w:rsid w:val="0097539B"/>
    <w:rsid w:val="009753CB"/>
    <w:rsid w:val="009753EB"/>
    <w:rsid w:val="00975C91"/>
    <w:rsid w:val="00975D72"/>
    <w:rsid w:val="009767A0"/>
    <w:rsid w:val="00976960"/>
    <w:rsid w:val="00976B89"/>
    <w:rsid w:val="00977318"/>
    <w:rsid w:val="0097757C"/>
    <w:rsid w:val="00977710"/>
    <w:rsid w:val="0098053B"/>
    <w:rsid w:val="009809AF"/>
    <w:rsid w:val="00980ACA"/>
    <w:rsid w:val="0098125C"/>
    <w:rsid w:val="009813B3"/>
    <w:rsid w:val="0098146B"/>
    <w:rsid w:val="00981877"/>
    <w:rsid w:val="00981F81"/>
    <w:rsid w:val="00982197"/>
    <w:rsid w:val="009829FD"/>
    <w:rsid w:val="00982F90"/>
    <w:rsid w:val="00983984"/>
    <w:rsid w:val="00983BA8"/>
    <w:rsid w:val="00983C3B"/>
    <w:rsid w:val="00984DFF"/>
    <w:rsid w:val="0098555E"/>
    <w:rsid w:val="00986158"/>
    <w:rsid w:val="00986423"/>
    <w:rsid w:val="00986CD4"/>
    <w:rsid w:val="00986D0E"/>
    <w:rsid w:val="0098706D"/>
    <w:rsid w:val="009871C5"/>
    <w:rsid w:val="0098742C"/>
    <w:rsid w:val="0098765F"/>
    <w:rsid w:val="00987688"/>
    <w:rsid w:val="00987A47"/>
    <w:rsid w:val="00987DFA"/>
    <w:rsid w:val="00987E44"/>
    <w:rsid w:val="00987EFB"/>
    <w:rsid w:val="00990DDE"/>
    <w:rsid w:val="00991123"/>
    <w:rsid w:val="0099117B"/>
    <w:rsid w:val="00991239"/>
    <w:rsid w:val="00991550"/>
    <w:rsid w:val="0099181B"/>
    <w:rsid w:val="00992D06"/>
    <w:rsid w:val="00992DA4"/>
    <w:rsid w:val="009934E0"/>
    <w:rsid w:val="00993756"/>
    <w:rsid w:val="00993ACA"/>
    <w:rsid w:val="00993DAE"/>
    <w:rsid w:val="00993E0A"/>
    <w:rsid w:val="009942BA"/>
    <w:rsid w:val="00994EAF"/>
    <w:rsid w:val="00995139"/>
    <w:rsid w:val="00995264"/>
    <w:rsid w:val="009953FE"/>
    <w:rsid w:val="009959E3"/>
    <w:rsid w:val="0099603B"/>
    <w:rsid w:val="00997271"/>
    <w:rsid w:val="00997461"/>
    <w:rsid w:val="00997A4A"/>
    <w:rsid w:val="009A0B18"/>
    <w:rsid w:val="009A0B30"/>
    <w:rsid w:val="009A0B77"/>
    <w:rsid w:val="009A0FBA"/>
    <w:rsid w:val="009A1685"/>
    <w:rsid w:val="009A1781"/>
    <w:rsid w:val="009A1C3E"/>
    <w:rsid w:val="009A1DFB"/>
    <w:rsid w:val="009A1E37"/>
    <w:rsid w:val="009A2131"/>
    <w:rsid w:val="009A228A"/>
    <w:rsid w:val="009A2627"/>
    <w:rsid w:val="009A28F9"/>
    <w:rsid w:val="009A2D74"/>
    <w:rsid w:val="009A2E7A"/>
    <w:rsid w:val="009A2F7F"/>
    <w:rsid w:val="009A31BC"/>
    <w:rsid w:val="009A347B"/>
    <w:rsid w:val="009A35AC"/>
    <w:rsid w:val="009A39B3"/>
    <w:rsid w:val="009A3A46"/>
    <w:rsid w:val="009A49FD"/>
    <w:rsid w:val="009A4EA9"/>
    <w:rsid w:val="009A5218"/>
    <w:rsid w:val="009A53C1"/>
    <w:rsid w:val="009A5D79"/>
    <w:rsid w:val="009A5E07"/>
    <w:rsid w:val="009A608A"/>
    <w:rsid w:val="009A62E0"/>
    <w:rsid w:val="009A6354"/>
    <w:rsid w:val="009A64BF"/>
    <w:rsid w:val="009A6959"/>
    <w:rsid w:val="009A6BD5"/>
    <w:rsid w:val="009A73C5"/>
    <w:rsid w:val="009A74C3"/>
    <w:rsid w:val="009A7D1C"/>
    <w:rsid w:val="009B0580"/>
    <w:rsid w:val="009B0714"/>
    <w:rsid w:val="009B0AE5"/>
    <w:rsid w:val="009B0F6A"/>
    <w:rsid w:val="009B129D"/>
    <w:rsid w:val="009B1335"/>
    <w:rsid w:val="009B14D7"/>
    <w:rsid w:val="009B1665"/>
    <w:rsid w:val="009B241F"/>
    <w:rsid w:val="009B25FA"/>
    <w:rsid w:val="009B27B5"/>
    <w:rsid w:val="009B31D6"/>
    <w:rsid w:val="009B385E"/>
    <w:rsid w:val="009B39F0"/>
    <w:rsid w:val="009B3BA1"/>
    <w:rsid w:val="009B4E07"/>
    <w:rsid w:val="009B5C60"/>
    <w:rsid w:val="009B5C61"/>
    <w:rsid w:val="009B5CA5"/>
    <w:rsid w:val="009B5EB0"/>
    <w:rsid w:val="009B5F86"/>
    <w:rsid w:val="009B649A"/>
    <w:rsid w:val="009B68A3"/>
    <w:rsid w:val="009B69D6"/>
    <w:rsid w:val="009B6AAC"/>
    <w:rsid w:val="009B6F5B"/>
    <w:rsid w:val="009B6FF5"/>
    <w:rsid w:val="009B702A"/>
    <w:rsid w:val="009C01F0"/>
    <w:rsid w:val="009C0303"/>
    <w:rsid w:val="009C0410"/>
    <w:rsid w:val="009C0539"/>
    <w:rsid w:val="009C0693"/>
    <w:rsid w:val="009C0E41"/>
    <w:rsid w:val="009C0EC8"/>
    <w:rsid w:val="009C18BB"/>
    <w:rsid w:val="009C1904"/>
    <w:rsid w:val="009C1AD8"/>
    <w:rsid w:val="009C1AF3"/>
    <w:rsid w:val="009C1CBF"/>
    <w:rsid w:val="009C1DA9"/>
    <w:rsid w:val="009C1E7C"/>
    <w:rsid w:val="009C1FD9"/>
    <w:rsid w:val="009C2033"/>
    <w:rsid w:val="009C21E0"/>
    <w:rsid w:val="009C256D"/>
    <w:rsid w:val="009C2F3D"/>
    <w:rsid w:val="009C31C4"/>
    <w:rsid w:val="009C3555"/>
    <w:rsid w:val="009C3562"/>
    <w:rsid w:val="009C368F"/>
    <w:rsid w:val="009C379A"/>
    <w:rsid w:val="009C37C7"/>
    <w:rsid w:val="009C38A5"/>
    <w:rsid w:val="009C3936"/>
    <w:rsid w:val="009C4190"/>
    <w:rsid w:val="009C42D2"/>
    <w:rsid w:val="009C473C"/>
    <w:rsid w:val="009C49C5"/>
    <w:rsid w:val="009C51DE"/>
    <w:rsid w:val="009C5224"/>
    <w:rsid w:val="009C5419"/>
    <w:rsid w:val="009C5519"/>
    <w:rsid w:val="009C5BEB"/>
    <w:rsid w:val="009C5E27"/>
    <w:rsid w:val="009C6295"/>
    <w:rsid w:val="009C64FA"/>
    <w:rsid w:val="009C65A8"/>
    <w:rsid w:val="009C6682"/>
    <w:rsid w:val="009C6C1D"/>
    <w:rsid w:val="009C6EDB"/>
    <w:rsid w:val="009C76E4"/>
    <w:rsid w:val="009C7CCC"/>
    <w:rsid w:val="009C7CE6"/>
    <w:rsid w:val="009D046D"/>
    <w:rsid w:val="009D0E38"/>
    <w:rsid w:val="009D0E99"/>
    <w:rsid w:val="009D0F7A"/>
    <w:rsid w:val="009D1530"/>
    <w:rsid w:val="009D1640"/>
    <w:rsid w:val="009D1720"/>
    <w:rsid w:val="009D1A2B"/>
    <w:rsid w:val="009D1A60"/>
    <w:rsid w:val="009D1D45"/>
    <w:rsid w:val="009D244A"/>
    <w:rsid w:val="009D27D6"/>
    <w:rsid w:val="009D28F0"/>
    <w:rsid w:val="009D3554"/>
    <w:rsid w:val="009D3E92"/>
    <w:rsid w:val="009D4157"/>
    <w:rsid w:val="009D434D"/>
    <w:rsid w:val="009D4394"/>
    <w:rsid w:val="009D45AE"/>
    <w:rsid w:val="009D4B38"/>
    <w:rsid w:val="009D50B3"/>
    <w:rsid w:val="009D5517"/>
    <w:rsid w:val="009D691C"/>
    <w:rsid w:val="009D6A87"/>
    <w:rsid w:val="009D6F6C"/>
    <w:rsid w:val="009D756C"/>
    <w:rsid w:val="009D7879"/>
    <w:rsid w:val="009D7C0D"/>
    <w:rsid w:val="009D7D08"/>
    <w:rsid w:val="009E0584"/>
    <w:rsid w:val="009E0B37"/>
    <w:rsid w:val="009E0BF0"/>
    <w:rsid w:val="009E0C93"/>
    <w:rsid w:val="009E0F8F"/>
    <w:rsid w:val="009E13E5"/>
    <w:rsid w:val="009E1853"/>
    <w:rsid w:val="009E1CCF"/>
    <w:rsid w:val="009E1EAC"/>
    <w:rsid w:val="009E27B7"/>
    <w:rsid w:val="009E2CF1"/>
    <w:rsid w:val="009E2EA8"/>
    <w:rsid w:val="009E2F3B"/>
    <w:rsid w:val="009E3341"/>
    <w:rsid w:val="009E3528"/>
    <w:rsid w:val="009E3BBC"/>
    <w:rsid w:val="009E3C3B"/>
    <w:rsid w:val="009E4848"/>
    <w:rsid w:val="009E4BF6"/>
    <w:rsid w:val="009E4D3F"/>
    <w:rsid w:val="009E5456"/>
    <w:rsid w:val="009E54A0"/>
    <w:rsid w:val="009E5A1A"/>
    <w:rsid w:val="009E5BFF"/>
    <w:rsid w:val="009E5D41"/>
    <w:rsid w:val="009E6606"/>
    <w:rsid w:val="009E681A"/>
    <w:rsid w:val="009E6F7C"/>
    <w:rsid w:val="009E71B1"/>
    <w:rsid w:val="009E7621"/>
    <w:rsid w:val="009E765C"/>
    <w:rsid w:val="009E76AC"/>
    <w:rsid w:val="009E775C"/>
    <w:rsid w:val="009E77D2"/>
    <w:rsid w:val="009F08E5"/>
    <w:rsid w:val="009F0EA6"/>
    <w:rsid w:val="009F0F39"/>
    <w:rsid w:val="009F12E1"/>
    <w:rsid w:val="009F132D"/>
    <w:rsid w:val="009F136E"/>
    <w:rsid w:val="009F1416"/>
    <w:rsid w:val="009F170E"/>
    <w:rsid w:val="009F1906"/>
    <w:rsid w:val="009F1986"/>
    <w:rsid w:val="009F204D"/>
    <w:rsid w:val="009F20AA"/>
    <w:rsid w:val="009F24FC"/>
    <w:rsid w:val="009F26D5"/>
    <w:rsid w:val="009F26F4"/>
    <w:rsid w:val="009F28C7"/>
    <w:rsid w:val="009F2912"/>
    <w:rsid w:val="009F30F1"/>
    <w:rsid w:val="009F31D9"/>
    <w:rsid w:val="009F3538"/>
    <w:rsid w:val="009F3846"/>
    <w:rsid w:val="009F3EBC"/>
    <w:rsid w:val="009F40DE"/>
    <w:rsid w:val="009F4633"/>
    <w:rsid w:val="009F4E62"/>
    <w:rsid w:val="009F4EA8"/>
    <w:rsid w:val="009F5CF0"/>
    <w:rsid w:val="009F5D83"/>
    <w:rsid w:val="009F5E97"/>
    <w:rsid w:val="009F5EB7"/>
    <w:rsid w:val="009F61A9"/>
    <w:rsid w:val="009F683B"/>
    <w:rsid w:val="009F68BB"/>
    <w:rsid w:val="009F68DD"/>
    <w:rsid w:val="009F6F55"/>
    <w:rsid w:val="009F71DE"/>
    <w:rsid w:val="009F7316"/>
    <w:rsid w:val="009F7423"/>
    <w:rsid w:val="00A00531"/>
    <w:rsid w:val="00A00784"/>
    <w:rsid w:val="00A00E9C"/>
    <w:rsid w:val="00A01211"/>
    <w:rsid w:val="00A024F4"/>
    <w:rsid w:val="00A025BE"/>
    <w:rsid w:val="00A0276E"/>
    <w:rsid w:val="00A028C3"/>
    <w:rsid w:val="00A02A0A"/>
    <w:rsid w:val="00A02D57"/>
    <w:rsid w:val="00A02D77"/>
    <w:rsid w:val="00A02E6A"/>
    <w:rsid w:val="00A0310E"/>
    <w:rsid w:val="00A03767"/>
    <w:rsid w:val="00A0424C"/>
    <w:rsid w:val="00A049CA"/>
    <w:rsid w:val="00A04A55"/>
    <w:rsid w:val="00A04E88"/>
    <w:rsid w:val="00A05096"/>
    <w:rsid w:val="00A05269"/>
    <w:rsid w:val="00A05DA1"/>
    <w:rsid w:val="00A05E04"/>
    <w:rsid w:val="00A05E4A"/>
    <w:rsid w:val="00A05F57"/>
    <w:rsid w:val="00A068D9"/>
    <w:rsid w:val="00A06A21"/>
    <w:rsid w:val="00A06AB1"/>
    <w:rsid w:val="00A07034"/>
    <w:rsid w:val="00A07C77"/>
    <w:rsid w:val="00A07F76"/>
    <w:rsid w:val="00A10084"/>
    <w:rsid w:val="00A101B9"/>
    <w:rsid w:val="00A10584"/>
    <w:rsid w:val="00A10656"/>
    <w:rsid w:val="00A10897"/>
    <w:rsid w:val="00A10C8A"/>
    <w:rsid w:val="00A1110B"/>
    <w:rsid w:val="00A113D7"/>
    <w:rsid w:val="00A11C70"/>
    <w:rsid w:val="00A11F87"/>
    <w:rsid w:val="00A124A0"/>
    <w:rsid w:val="00A128AF"/>
    <w:rsid w:val="00A12996"/>
    <w:rsid w:val="00A12A98"/>
    <w:rsid w:val="00A138B8"/>
    <w:rsid w:val="00A139AC"/>
    <w:rsid w:val="00A13AD6"/>
    <w:rsid w:val="00A13F7A"/>
    <w:rsid w:val="00A1416B"/>
    <w:rsid w:val="00A1429A"/>
    <w:rsid w:val="00A1431F"/>
    <w:rsid w:val="00A14C73"/>
    <w:rsid w:val="00A14D6A"/>
    <w:rsid w:val="00A15676"/>
    <w:rsid w:val="00A159CE"/>
    <w:rsid w:val="00A15DCB"/>
    <w:rsid w:val="00A16110"/>
    <w:rsid w:val="00A16A45"/>
    <w:rsid w:val="00A16AB7"/>
    <w:rsid w:val="00A16B92"/>
    <w:rsid w:val="00A1747D"/>
    <w:rsid w:val="00A17AB7"/>
    <w:rsid w:val="00A17CDF"/>
    <w:rsid w:val="00A208AA"/>
    <w:rsid w:val="00A20C03"/>
    <w:rsid w:val="00A20FFB"/>
    <w:rsid w:val="00A2103D"/>
    <w:rsid w:val="00A21346"/>
    <w:rsid w:val="00A213FA"/>
    <w:rsid w:val="00A21673"/>
    <w:rsid w:val="00A2167F"/>
    <w:rsid w:val="00A219F9"/>
    <w:rsid w:val="00A21F9F"/>
    <w:rsid w:val="00A21FDC"/>
    <w:rsid w:val="00A222B9"/>
    <w:rsid w:val="00A225D7"/>
    <w:rsid w:val="00A22B57"/>
    <w:rsid w:val="00A22CFD"/>
    <w:rsid w:val="00A232F4"/>
    <w:rsid w:val="00A2342A"/>
    <w:rsid w:val="00A2376F"/>
    <w:rsid w:val="00A23790"/>
    <w:rsid w:val="00A23F6E"/>
    <w:rsid w:val="00A2401A"/>
    <w:rsid w:val="00A24197"/>
    <w:rsid w:val="00A2431B"/>
    <w:rsid w:val="00A2432C"/>
    <w:rsid w:val="00A246E5"/>
    <w:rsid w:val="00A2472D"/>
    <w:rsid w:val="00A247FD"/>
    <w:rsid w:val="00A24DD7"/>
    <w:rsid w:val="00A24E69"/>
    <w:rsid w:val="00A24F5C"/>
    <w:rsid w:val="00A2512F"/>
    <w:rsid w:val="00A253D5"/>
    <w:rsid w:val="00A25A01"/>
    <w:rsid w:val="00A25B4B"/>
    <w:rsid w:val="00A25FF6"/>
    <w:rsid w:val="00A2617E"/>
    <w:rsid w:val="00A26603"/>
    <w:rsid w:val="00A26BCA"/>
    <w:rsid w:val="00A26E4A"/>
    <w:rsid w:val="00A275DF"/>
    <w:rsid w:val="00A2770C"/>
    <w:rsid w:val="00A278A4"/>
    <w:rsid w:val="00A27A41"/>
    <w:rsid w:val="00A27D76"/>
    <w:rsid w:val="00A27F19"/>
    <w:rsid w:val="00A27F7E"/>
    <w:rsid w:val="00A3009A"/>
    <w:rsid w:val="00A30356"/>
    <w:rsid w:val="00A3081B"/>
    <w:rsid w:val="00A3084E"/>
    <w:rsid w:val="00A30995"/>
    <w:rsid w:val="00A30ABB"/>
    <w:rsid w:val="00A3137B"/>
    <w:rsid w:val="00A31534"/>
    <w:rsid w:val="00A31BA7"/>
    <w:rsid w:val="00A31FF7"/>
    <w:rsid w:val="00A32357"/>
    <w:rsid w:val="00A3254C"/>
    <w:rsid w:val="00A3277A"/>
    <w:rsid w:val="00A3291A"/>
    <w:rsid w:val="00A32C88"/>
    <w:rsid w:val="00A33AF9"/>
    <w:rsid w:val="00A33B2D"/>
    <w:rsid w:val="00A33F26"/>
    <w:rsid w:val="00A3438C"/>
    <w:rsid w:val="00A34864"/>
    <w:rsid w:val="00A348E4"/>
    <w:rsid w:val="00A35451"/>
    <w:rsid w:val="00A357B2"/>
    <w:rsid w:val="00A357C3"/>
    <w:rsid w:val="00A359E3"/>
    <w:rsid w:val="00A35CF8"/>
    <w:rsid w:val="00A35EDB"/>
    <w:rsid w:val="00A368C3"/>
    <w:rsid w:val="00A36B36"/>
    <w:rsid w:val="00A36EC4"/>
    <w:rsid w:val="00A36FD3"/>
    <w:rsid w:val="00A37449"/>
    <w:rsid w:val="00A37EF4"/>
    <w:rsid w:val="00A37F97"/>
    <w:rsid w:val="00A40257"/>
    <w:rsid w:val="00A4028D"/>
    <w:rsid w:val="00A404FE"/>
    <w:rsid w:val="00A4067F"/>
    <w:rsid w:val="00A4098A"/>
    <w:rsid w:val="00A40ADC"/>
    <w:rsid w:val="00A40BE2"/>
    <w:rsid w:val="00A40CF6"/>
    <w:rsid w:val="00A40E37"/>
    <w:rsid w:val="00A4108E"/>
    <w:rsid w:val="00A41907"/>
    <w:rsid w:val="00A41996"/>
    <w:rsid w:val="00A41C3C"/>
    <w:rsid w:val="00A42773"/>
    <w:rsid w:val="00A42B8E"/>
    <w:rsid w:val="00A42DF0"/>
    <w:rsid w:val="00A4361D"/>
    <w:rsid w:val="00A4399E"/>
    <w:rsid w:val="00A43AC9"/>
    <w:rsid w:val="00A44135"/>
    <w:rsid w:val="00A4454A"/>
    <w:rsid w:val="00A44622"/>
    <w:rsid w:val="00A45099"/>
    <w:rsid w:val="00A45858"/>
    <w:rsid w:val="00A45D29"/>
    <w:rsid w:val="00A45FF5"/>
    <w:rsid w:val="00A4684E"/>
    <w:rsid w:val="00A46BB5"/>
    <w:rsid w:val="00A46D28"/>
    <w:rsid w:val="00A472EE"/>
    <w:rsid w:val="00A47771"/>
    <w:rsid w:val="00A4778B"/>
    <w:rsid w:val="00A477B0"/>
    <w:rsid w:val="00A477BD"/>
    <w:rsid w:val="00A479BA"/>
    <w:rsid w:val="00A5011A"/>
    <w:rsid w:val="00A503C6"/>
    <w:rsid w:val="00A504F2"/>
    <w:rsid w:val="00A505EE"/>
    <w:rsid w:val="00A50BC8"/>
    <w:rsid w:val="00A51361"/>
    <w:rsid w:val="00A51872"/>
    <w:rsid w:val="00A51A9F"/>
    <w:rsid w:val="00A52036"/>
    <w:rsid w:val="00A52470"/>
    <w:rsid w:val="00A5290F"/>
    <w:rsid w:val="00A52E7D"/>
    <w:rsid w:val="00A53095"/>
    <w:rsid w:val="00A53193"/>
    <w:rsid w:val="00A5321D"/>
    <w:rsid w:val="00A53CEB"/>
    <w:rsid w:val="00A53EAB"/>
    <w:rsid w:val="00A54248"/>
    <w:rsid w:val="00A54345"/>
    <w:rsid w:val="00A54881"/>
    <w:rsid w:val="00A54895"/>
    <w:rsid w:val="00A54972"/>
    <w:rsid w:val="00A54C4A"/>
    <w:rsid w:val="00A54C8A"/>
    <w:rsid w:val="00A55099"/>
    <w:rsid w:val="00A551BD"/>
    <w:rsid w:val="00A5581C"/>
    <w:rsid w:val="00A55B53"/>
    <w:rsid w:val="00A55E0F"/>
    <w:rsid w:val="00A562C4"/>
    <w:rsid w:val="00A565D5"/>
    <w:rsid w:val="00A5680E"/>
    <w:rsid w:val="00A56E27"/>
    <w:rsid w:val="00A56E85"/>
    <w:rsid w:val="00A57420"/>
    <w:rsid w:val="00A57929"/>
    <w:rsid w:val="00A57AF9"/>
    <w:rsid w:val="00A57B08"/>
    <w:rsid w:val="00A6046E"/>
    <w:rsid w:val="00A60B55"/>
    <w:rsid w:val="00A60CB7"/>
    <w:rsid w:val="00A613D9"/>
    <w:rsid w:val="00A61413"/>
    <w:rsid w:val="00A61530"/>
    <w:rsid w:val="00A61580"/>
    <w:rsid w:val="00A615F7"/>
    <w:rsid w:val="00A61B2C"/>
    <w:rsid w:val="00A61B81"/>
    <w:rsid w:val="00A61DDD"/>
    <w:rsid w:val="00A62260"/>
    <w:rsid w:val="00A623DA"/>
    <w:rsid w:val="00A627AA"/>
    <w:rsid w:val="00A62811"/>
    <w:rsid w:val="00A631C8"/>
    <w:rsid w:val="00A63E8C"/>
    <w:rsid w:val="00A63EEE"/>
    <w:rsid w:val="00A63FAA"/>
    <w:rsid w:val="00A642B4"/>
    <w:rsid w:val="00A64C9F"/>
    <w:rsid w:val="00A64E2B"/>
    <w:rsid w:val="00A650DA"/>
    <w:rsid w:val="00A65D4C"/>
    <w:rsid w:val="00A65FB6"/>
    <w:rsid w:val="00A66B7D"/>
    <w:rsid w:val="00A66C93"/>
    <w:rsid w:val="00A66F00"/>
    <w:rsid w:val="00A67702"/>
    <w:rsid w:val="00A677CF"/>
    <w:rsid w:val="00A67DA8"/>
    <w:rsid w:val="00A706F6"/>
    <w:rsid w:val="00A712F7"/>
    <w:rsid w:val="00A71B92"/>
    <w:rsid w:val="00A71BE0"/>
    <w:rsid w:val="00A7235A"/>
    <w:rsid w:val="00A724E8"/>
    <w:rsid w:val="00A72531"/>
    <w:rsid w:val="00A72E89"/>
    <w:rsid w:val="00A7303D"/>
    <w:rsid w:val="00A73291"/>
    <w:rsid w:val="00A7334C"/>
    <w:rsid w:val="00A73467"/>
    <w:rsid w:val="00A73809"/>
    <w:rsid w:val="00A73A43"/>
    <w:rsid w:val="00A73C6A"/>
    <w:rsid w:val="00A73CFF"/>
    <w:rsid w:val="00A73D3B"/>
    <w:rsid w:val="00A73E27"/>
    <w:rsid w:val="00A7415E"/>
    <w:rsid w:val="00A7545C"/>
    <w:rsid w:val="00A754ED"/>
    <w:rsid w:val="00A756AD"/>
    <w:rsid w:val="00A7645D"/>
    <w:rsid w:val="00A7655A"/>
    <w:rsid w:val="00A76EC8"/>
    <w:rsid w:val="00A772EB"/>
    <w:rsid w:val="00A774B8"/>
    <w:rsid w:val="00A775A3"/>
    <w:rsid w:val="00A77C0D"/>
    <w:rsid w:val="00A8050C"/>
    <w:rsid w:val="00A80817"/>
    <w:rsid w:val="00A809BE"/>
    <w:rsid w:val="00A80E34"/>
    <w:rsid w:val="00A818C4"/>
    <w:rsid w:val="00A81BF1"/>
    <w:rsid w:val="00A822B2"/>
    <w:rsid w:val="00A82E84"/>
    <w:rsid w:val="00A82FDE"/>
    <w:rsid w:val="00A83517"/>
    <w:rsid w:val="00A8388C"/>
    <w:rsid w:val="00A840B4"/>
    <w:rsid w:val="00A842B9"/>
    <w:rsid w:val="00A84A95"/>
    <w:rsid w:val="00A84AB7"/>
    <w:rsid w:val="00A84FBB"/>
    <w:rsid w:val="00A85143"/>
    <w:rsid w:val="00A85540"/>
    <w:rsid w:val="00A85F86"/>
    <w:rsid w:val="00A85FD8"/>
    <w:rsid w:val="00A86220"/>
    <w:rsid w:val="00A86289"/>
    <w:rsid w:val="00A86B00"/>
    <w:rsid w:val="00A86E76"/>
    <w:rsid w:val="00A87080"/>
    <w:rsid w:val="00A8747A"/>
    <w:rsid w:val="00A876D0"/>
    <w:rsid w:val="00A87B67"/>
    <w:rsid w:val="00A90052"/>
    <w:rsid w:val="00A907F7"/>
    <w:rsid w:val="00A909B6"/>
    <w:rsid w:val="00A90B68"/>
    <w:rsid w:val="00A90D4E"/>
    <w:rsid w:val="00A90F91"/>
    <w:rsid w:val="00A90FD7"/>
    <w:rsid w:val="00A910DA"/>
    <w:rsid w:val="00A91384"/>
    <w:rsid w:val="00A919D6"/>
    <w:rsid w:val="00A92200"/>
    <w:rsid w:val="00A929A0"/>
    <w:rsid w:val="00A930E3"/>
    <w:rsid w:val="00A933A1"/>
    <w:rsid w:val="00A93E28"/>
    <w:rsid w:val="00A93F4B"/>
    <w:rsid w:val="00A93FC2"/>
    <w:rsid w:val="00A942BA"/>
    <w:rsid w:val="00A9477D"/>
    <w:rsid w:val="00A949D2"/>
    <w:rsid w:val="00A9559C"/>
    <w:rsid w:val="00A955CE"/>
    <w:rsid w:val="00A95B1D"/>
    <w:rsid w:val="00A95DD5"/>
    <w:rsid w:val="00A961F8"/>
    <w:rsid w:val="00A9639F"/>
    <w:rsid w:val="00A964D5"/>
    <w:rsid w:val="00A96A4E"/>
    <w:rsid w:val="00A96AD2"/>
    <w:rsid w:val="00A96FF0"/>
    <w:rsid w:val="00A97435"/>
    <w:rsid w:val="00A977A0"/>
    <w:rsid w:val="00A97B04"/>
    <w:rsid w:val="00A97C74"/>
    <w:rsid w:val="00A97CA5"/>
    <w:rsid w:val="00A97D4C"/>
    <w:rsid w:val="00A97D59"/>
    <w:rsid w:val="00AA0165"/>
    <w:rsid w:val="00AA06C5"/>
    <w:rsid w:val="00AA094A"/>
    <w:rsid w:val="00AA0B93"/>
    <w:rsid w:val="00AA0D27"/>
    <w:rsid w:val="00AA1142"/>
    <w:rsid w:val="00AA12CB"/>
    <w:rsid w:val="00AA1768"/>
    <w:rsid w:val="00AA17E6"/>
    <w:rsid w:val="00AA1AA6"/>
    <w:rsid w:val="00AA1AAC"/>
    <w:rsid w:val="00AA1E7C"/>
    <w:rsid w:val="00AA208B"/>
    <w:rsid w:val="00AA21C0"/>
    <w:rsid w:val="00AA22A8"/>
    <w:rsid w:val="00AA23E2"/>
    <w:rsid w:val="00AA24BA"/>
    <w:rsid w:val="00AA27A3"/>
    <w:rsid w:val="00AA2B8F"/>
    <w:rsid w:val="00AA2D08"/>
    <w:rsid w:val="00AA2E92"/>
    <w:rsid w:val="00AA34E3"/>
    <w:rsid w:val="00AA3625"/>
    <w:rsid w:val="00AA3C21"/>
    <w:rsid w:val="00AA3DD9"/>
    <w:rsid w:val="00AA4173"/>
    <w:rsid w:val="00AA4186"/>
    <w:rsid w:val="00AA4306"/>
    <w:rsid w:val="00AA43E8"/>
    <w:rsid w:val="00AA48AC"/>
    <w:rsid w:val="00AA58B9"/>
    <w:rsid w:val="00AA5AC1"/>
    <w:rsid w:val="00AA68B3"/>
    <w:rsid w:val="00AA6991"/>
    <w:rsid w:val="00AA6C49"/>
    <w:rsid w:val="00AA6C65"/>
    <w:rsid w:val="00AA741E"/>
    <w:rsid w:val="00AA7C65"/>
    <w:rsid w:val="00AB14B9"/>
    <w:rsid w:val="00AB225D"/>
    <w:rsid w:val="00AB2532"/>
    <w:rsid w:val="00AB275F"/>
    <w:rsid w:val="00AB27EA"/>
    <w:rsid w:val="00AB2EB2"/>
    <w:rsid w:val="00AB325D"/>
    <w:rsid w:val="00AB3877"/>
    <w:rsid w:val="00AB3C26"/>
    <w:rsid w:val="00AB3E85"/>
    <w:rsid w:val="00AB4154"/>
    <w:rsid w:val="00AB4171"/>
    <w:rsid w:val="00AB48D3"/>
    <w:rsid w:val="00AB4979"/>
    <w:rsid w:val="00AB4A5C"/>
    <w:rsid w:val="00AB52DB"/>
    <w:rsid w:val="00AB5365"/>
    <w:rsid w:val="00AB59CB"/>
    <w:rsid w:val="00AB5AAB"/>
    <w:rsid w:val="00AB5C7E"/>
    <w:rsid w:val="00AB62DB"/>
    <w:rsid w:val="00AB6431"/>
    <w:rsid w:val="00AB644B"/>
    <w:rsid w:val="00AB6775"/>
    <w:rsid w:val="00AB75FC"/>
    <w:rsid w:val="00AB78C3"/>
    <w:rsid w:val="00AB7B37"/>
    <w:rsid w:val="00AB7F96"/>
    <w:rsid w:val="00AC0287"/>
    <w:rsid w:val="00AC0A16"/>
    <w:rsid w:val="00AC1084"/>
    <w:rsid w:val="00AC155C"/>
    <w:rsid w:val="00AC1FFA"/>
    <w:rsid w:val="00AC28FE"/>
    <w:rsid w:val="00AC297B"/>
    <w:rsid w:val="00AC34C5"/>
    <w:rsid w:val="00AC3862"/>
    <w:rsid w:val="00AC3CB3"/>
    <w:rsid w:val="00AC4123"/>
    <w:rsid w:val="00AC451A"/>
    <w:rsid w:val="00AC478F"/>
    <w:rsid w:val="00AC4C2C"/>
    <w:rsid w:val="00AC4DE1"/>
    <w:rsid w:val="00AC52C6"/>
    <w:rsid w:val="00AC537D"/>
    <w:rsid w:val="00AC552C"/>
    <w:rsid w:val="00AC5CF0"/>
    <w:rsid w:val="00AC6437"/>
    <w:rsid w:val="00AC652C"/>
    <w:rsid w:val="00AC6554"/>
    <w:rsid w:val="00AC68D7"/>
    <w:rsid w:val="00AC6B78"/>
    <w:rsid w:val="00AC6D0B"/>
    <w:rsid w:val="00AC70C0"/>
    <w:rsid w:val="00AC7D37"/>
    <w:rsid w:val="00AC7D54"/>
    <w:rsid w:val="00AC7E4C"/>
    <w:rsid w:val="00AD025E"/>
    <w:rsid w:val="00AD02B7"/>
    <w:rsid w:val="00AD03B3"/>
    <w:rsid w:val="00AD03D6"/>
    <w:rsid w:val="00AD0451"/>
    <w:rsid w:val="00AD0593"/>
    <w:rsid w:val="00AD05B0"/>
    <w:rsid w:val="00AD0B66"/>
    <w:rsid w:val="00AD1831"/>
    <w:rsid w:val="00AD18EE"/>
    <w:rsid w:val="00AD2747"/>
    <w:rsid w:val="00AD3037"/>
    <w:rsid w:val="00AD3038"/>
    <w:rsid w:val="00AD3296"/>
    <w:rsid w:val="00AD33BC"/>
    <w:rsid w:val="00AD4943"/>
    <w:rsid w:val="00AD49FA"/>
    <w:rsid w:val="00AD4C26"/>
    <w:rsid w:val="00AD52BD"/>
    <w:rsid w:val="00AD67D6"/>
    <w:rsid w:val="00AD692D"/>
    <w:rsid w:val="00AD6B3E"/>
    <w:rsid w:val="00AD6F78"/>
    <w:rsid w:val="00AD781A"/>
    <w:rsid w:val="00AD7C28"/>
    <w:rsid w:val="00AD7C88"/>
    <w:rsid w:val="00AE048D"/>
    <w:rsid w:val="00AE0962"/>
    <w:rsid w:val="00AE0A91"/>
    <w:rsid w:val="00AE0FCB"/>
    <w:rsid w:val="00AE1849"/>
    <w:rsid w:val="00AE1B4F"/>
    <w:rsid w:val="00AE1B7D"/>
    <w:rsid w:val="00AE1C38"/>
    <w:rsid w:val="00AE2B9A"/>
    <w:rsid w:val="00AE2FBA"/>
    <w:rsid w:val="00AE3242"/>
    <w:rsid w:val="00AE382A"/>
    <w:rsid w:val="00AE38F7"/>
    <w:rsid w:val="00AE3B95"/>
    <w:rsid w:val="00AE407F"/>
    <w:rsid w:val="00AE53B1"/>
    <w:rsid w:val="00AE5A7C"/>
    <w:rsid w:val="00AE6073"/>
    <w:rsid w:val="00AE6090"/>
    <w:rsid w:val="00AE6236"/>
    <w:rsid w:val="00AE6583"/>
    <w:rsid w:val="00AE6630"/>
    <w:rsid w:val="00AE6FD0"/>
    <w:rsid w:val="00AE710C"/>
    <w:rsid w:val="00AE77D6"/>
    <w:rsid w:val="00AF0002"/>
    <w:rsid w:val="00AF0C58"/>
    <w:rsid w:val="00AF1079"/>
    <w:rsid w:val="00AF1D5E"/>
    <w:rsid w:val="00AF2484"/>
    <w:rsid w:val="00AF2BC0"/>
    <w:rsid w:val="00AF2C8C"/>
    <w:rsid w:val="00AF3E1A"/>
    <w:rsid w:val="00AF49EA"/>
    <w:rsid w:val="00AF4ED4"/>
    <w:rsid w:val="00AF4F66"/>
    <w:rsid w:val="00AF5472"/>
    <w:rsid w:val="00AF550C"/>
    <w:rsid w:val="00AF56B7"/>
    <w:rsid w:val="00AF5AFE"/>
    <w:rsid w:val="00AF6551"/>
    <w:rsid w:val="00AF666D"/>
    <w:rsid w:val="00AF6804"/>
    <w:rsid w:val="00AF6A8D"/>
    <w:rsid w:val="00AF6AA5"/>
    <w:rsid w:val="00AF6AB0"/>
    <w:rsid w:val="00AF6DE2"/>
    <w:rsid w:val="00AF701C"/>
    <w:rsid w:val="00AF7210"/>
    <w:rsid w:val="00AF7582"/>
    <w:rsid w:val="00AF783B"/>
    <w:rsid w:val="00AF784F"/>
    <w:rsid w:val="00B00433"/>
    <w:rsid w:val="00B00AFA"/>
    <w:rsid w:val="00B017D8"/>
    <w:rsid w:val="00B01964"/>
    <w:rsid w:val="00B01A1E"/>
    <w:rsid w:val="00B01A56"/>
    <w:rsid w:val="00B01E99"/>
    <w:rsid w:val="00B0251D"/>
    <w:rsid w:val="00B025A5"/>
    <w:rsid w:val="00B0383E"/>
    <w:rsid w:val="00B03852"/>
    <w:rsid w:val="00B03B76"/>
    <w:rsid w:val="00B03C53"/>
    <w:rsid w:val="00B03D71"/>
    <w:rsid w:val="00B03D8E"/>
    <w:rsid w:val="00B04507"/>
    <w:rsid w:val="00B04FF3"/>
    <w:rsid w:val="00B05AD9"/>
    <w:rsid w:val="00B06117"/>
    <w:rsid w:val="00B06278"/>
    <w:rsid w:val="00B06932"/>
    <w:rsid w:val="00B069A8"/>
    <w:rsid w:val="00B06ADB"/>
    <w:rsid w:val="00B06C42"/>
    <w:rsid w:val="00B06CC6"/>
    <w:rsid w:val="00B06FDC"/>
    <w:rsid w:val="00B070B9"/>
    <w:rsid w:val="00B070BE"/>
    <w:rsid w:val="00B07480"/>
    <w:rsid w:val="00B075AD"/>
    <w:rsid w:val="00B0787B"/>
    <w:rsid w:val="00B07891"/>
    <w:rsid w:val="00B07980"/>
    <w:rsid w:val="00B07B63"/>
    <w:rsid w:val="00B07DA6"/>
    <w:rsid w:val="00B100A5"/>
    <w:rsid w:val="00B10712"/>
    <w:rsid w:val="00B10795"/>
    <w:rsid w:val="00B10956"/>
    <w:rsid w:val="00B10E0B"/>
    <w:rsid w:val="00B110D6"/>
    <w:rsid w:val="00B11876"/>
    <w:rsid w:val="00B124BB"/>
    <w:rsid w:val="00B1287F"/>
    <w:rsid w:val="00B12922"/>
    <w:rsid w:val="00B1292C"/>
    <w:rsid w:val="00B12F5A"/>
    <w:rsid w:val="00B1392B"/>
    <w:rsid w:val="00B139D5"/>
    <w:rsid w:val="00B13AF4"/>
    <w:rsid w:val="00B14196"/>
    <w:rsid w:val="00B1487F"/>
    <w:rsid w:val="00B14921"/>
    <w:rsid w:val="00B14E80"/>
    <w:rsid w:val="00B1501A"/>
    <w:rsid w:val="00B153FD"/>
    <w:rsid w:val="00B15683"/>
    <w:rsid w:val="00B15B7C"/>
    <w:rsid w:val="00B15C7C"/>
    <w:rsid w:val="00B15EDE"/>
    <w:rsid w:val="00B1651F"/>
    <w:rsid w:val="00B166D4"/>
    <w:rsid w:val="00B16745"/>
    <w:rsid w:val="00B16F37"/>
    <w:rsid w:val="00B175E1"/>
    <w:rsid w:val="00B175E2"/>
    <w:rsid w:val="00B1777F"/>
    <w:rsid w:val="00B179BB"/>
    <w:rsid w:val="00B2067E"/>
    <w:rsid w:val="00B20DA0"/>
    <w:rsid w:val="00B20DB6"/>
    <w:rsid w:val="00B2120D"/>
    <w:rsid w:val="00B21420"/>
    <w:rsid w:val="00B2149A"/>
    <w:rsid w:val="00B21FAC"/>
    <w:rsid w:val="00B2231F"/>
    <w:rsid w:val="00B223DF"/>
    <w:rsid w:val="00B224A8"/>
    <w:rsid w:val="00B229BB"/>
    <w:rsid w:val="00B22C57"/>
    <w:rsid w:val="00B23142"/>
    <w:rsid w:val="00B2360C"/>
    <w:rsid w:val="00B23832"/>
    <w:rsid w:val="00B23EFF"/>
    <w:rsid w:val="00B24765"/>
    <w:rsid w:val="00B24C80"/>
    <w:rsid w:val="00B24FBC"/>
    <w:rsid w:val="00B250F9"/>
    <w:rsid w:val="00B25AB2"/>
    <w:rsid w:val="00B260EC"/>
    <w:rsid w:val="00B26305"/>
    <w:rsid w:val="00B26E98"/>
    <w:rsid w:val="00B26F77"/>
    <w:rsid w:val="00B27011"/>
    <w:rsid w:val="00B27047"/>
    <w:rsid w:val="00B270F6"/>
    <w:rsid w:val="00B27582"/>
    <w:rsid w:val="00B2767E"/>
    <w:rsid w:val="00B27922"/>
    <w:rsid w:val="00B27ACE"/>
    <w:rsid w:val="00B30238"/>
    <w:rsid w:val="00B3044D"/>
    <w:rsid w:val="00B307F2"/>
    <w:rsid w:val="00B3082A"/>
    <w:rsid w:val="00B30A60"/>
    <w:rsid w:val="00B30C98"/>
    <w:rsid w:val="00B314B1"/>
    <w:rsid w:val="00B314D1"/>
    <w:rsid w:val="00B315A8"/>
    <w:rsid w:val="00B31748"/>
    <w:rsid w:val="00B31C36"/>
    <w:rsid w:val="00B31C72"/>
    <w:rsid w:val="00B31F3C"/>
    <w:rsid w:val="00B32338"/>
    <w:rsid w:val="00B33139"/>
    <w:rsid w:val="00B336C5"/>
    <w:rsid w:val="00B33B3A"/>
    <w:rsid w:val="00B33F15"/>
    <w:rsid w:val="00B340A6"/>
    <w:rsid w:val="00B34227"/>
    <w:rsid w:val="00B3429A"/>
    <w:rsid w:val="00B3450B"/>
    <w:rsid w:val="00B34990"/>
    <w:rsid w:val="00B35C30"/>
    <w:rsid w:val="00B36280"/>
    <w:rsid w:val="00B36423"/>
    <w:rsid w:val="00B3655F"/>
    <w:rsid w:val="00B370F3"/>
    <w:rsid w:val="00B37B74"/>
    <w:rsid w:val="00B37BA4"/>
    <w:rsid w:val="00B4072C"/>
    <w:rsid w:val="00B4095A"/>
    <w:rsid w:val="00B40A2C"/>
    <w:rsid w:val="00B40BBE"/>
    <w:rsid w:val="00B40CAF"/>
    <w:rsid w:val="00B40EE9"/>
    <w:rsid w:val="00B41153"/>
    <w:rsid w:val="00B418B2"/>
    <w:rsid w:val="00B427AF"/>
    <w:rsid w:val="00B42D85"/>
    <w:rsid w:val="00B43484"/>
    <w:rsid w:val="00B434F1"/>
    <w:rsid w:val="00B4369C"/>
    <w:rsid w:val="00B4405C"/>
    <w:rsid w:val="00B44444"/>
    <w:rsid w:val="00B44660"/>
    <w:rsid w:val="00B4513B"/>
    <w:rsid w:val="00B4516E"/>
    <w:rsid w:val="00B45389"/>
    <w:rsid w:val="00B45536"/>
    <w:rsid w:val="00B457E2"/>
    <w:rsid w:val="00B458C2"/>
    <w:rsid w:val="00B4690A"/>
    <w:rsid w:val="00B4717F"/>
    <w:rsid w:val="00B4780B"/>
    <w:rsid w:val="00B505FB"/>
    <w:rsid w:val="00B50730"/>
    <w:rsid w:val="00B509DE"/>
    <w:rsid w:val="00B50F32"/>
    <w:rsid w:val="00B512C9"/>
    <w:rsid w:val="00B51CA5"/>
    <w:rsid w:val="00B52051"/>
    <w:rsid w:val="00B5248C"/>
    <w:rsid w:val="00B526A3"/>
    <w:rsid w:val="00B52D73"/>
    <w:rsid w:val="00B53063"/>
    <w:rsid w:val="00B533C7"/>
    <w:rsid w:val="00B5361C"/>
    <w:rsid w:val="00B53682"/>
    <w:rsid w:val="00B53884"/>
    <w:rsid w:val="00B53EE2"/>
    <w:rsid w:val="00B54457"/>
    <w:rsid w:val="00B54531"/>
    <w:rsid w:val="00B54903"/>
    <w:rsid w:val="00B54FAF"/>
    <w:rsid w:val="00B55189"/>
    <w:rsid w:val="00B55530"/>
    <w:rsid w:val="00B55A37"/>
    <w:rsid w:val="00B55B93"/>
    <w:rsid w:val="00B566E6"/>
    <w:rsid w:val="00B56D3B"/>
    <w:rsid w:val="00B56FB8"/>
    <w:rsid w:val="00B5756A"/>
    <w:rsid w:val="00B57901"/>
    <w:rsid w:val="00B57B00"/>
    <w:rsid w:val="00B57BDF"/>
    <w:rsid w:val="00B57E69"/>
    <w:rsid w:val="00B601AA"/>
    <w:rsid w:val="00B60DC1"/>
    <w:rsid w:val="00B61C4C"/>
    <w:rsid w:val="00B62003"/>
    <w:rsid w:val="00B62110"/>
    <w:rsid w:val="00B62AEB"/>
    <w:rsid w:val="00B62B7B"/>
    <w:rsid w:val="00B62BAF"/>
    <w:rsid w:val="00B6322E"/>
    <w:rsid w:val="00B634B8"/>
    <w:rsid w:val="00B63B96"/>
    <w:rsid w:val="00B63F44"/>
    <w:rsid w:val="00B6404F"/>
    <w:rsid w:val="00B645B7"/>
    <w:rsid w:val="00B64667"/>
    <w:rsid w:val="00B6549C"/>
    <w:rsid w:val="00B6561B"/>
    <w:rsid w:val="00B6566B"/>
    <w:rsid w:val="00B65C8D"/>
    <w:rsid w:val="00B65DA8"/>
    <w:rsid w:val="00B65EFE"/>
    <w:rsid w:val="00B66B90"/>
    <w:rsid w:val="00B670BF"/>
    <w:rsid w:val="00B670E1"/>
    <w:rsid w:val="00B670FA"/>
    <w:rsid w:val="00B674B6"/>
    <w:rsid w:val="00B67853"/>
    <w:rsid w:val="00B67A58"/>
    <w:rsid w:val="00B7023B"/>
    <w:rsid w:val="00B702FF"/>
    <w:rsid w:val="00B70436"/>
    <w:rsid w:val="00B70558"/>
    <w:rsid w:val="00B70562"/>
    <w:rsid w:val="00B70D3B"/>
    <w:rsid w:val="00B70D73"/>
    <w:rsid w:val="00B71320"/>
    <w:rsid w:val="00B71B3E"/>
    <w:rsid w:val="00B71BB3"/>
    <w:rsid w:val="00B7211A"/>
    <w:rsid w:val="00B72791"/>
    <w:rsid w:val="00B7279C"/>
    <w:rsid w:val="00B72C32"/>
    <w:rsid w:val="00B7377D"/>
    <w:rsid w:val="00B739CC"/>
    <w:rsid w:val="00B73ADA"/>
    <w:rsid w:val="00B740EF"/>
    <w:rsid w:val="00B74861"/>
    <w:rsid w:val="00B74B7C"/>
    <w:rsid w:val="00B75123"/>
    <w:rsid w:val="00B75A06"/>
    <w:rsid w:val="00B75C14"/>
    <w:rsid w:val="00B76499"/>
    <w:rsid w:val="00B76A62"/>
    <w:rsid w:val="00B76DE4"/>
    <w:rsid w:val="00B76FAE"/>
    <w:rsid w:val="00B774F5"/>
    <w:rsid w:val="00B77603"/>
    <w:rsid w:val="00B77C75"/>
    <w:rsid w:val="00B77DA9"/>
    <w:rsid w:val="00B77F09"/>
    <w:rsid w:val="00B80403"/>
    <w:rsid w:val="00B80545"/>
    <w:rsid w:val="00B80BE4"/>
    <w:rsid w:val="00B80CD3"/>
    <w:rsid w:val="00B81AA9"/>
    <w:rsid w:val="00B81D7D"/>
    <w:rsid w:val="00B81EC8"/>
    <w:rsid w:val="00B82061"/>
    <w:rsid w:val="00B8208A"/>
    <w:rsid w:val="00B8248A"/>
    <w:rsid w:val="00B82664"/>
    <w:rsid w:val="00B82864"/>
    <w:rsid w:val="00B82A0A"/>
    <w:rsid w:val="00B82B66"/>
    <w:rsid w:val="00B82C27"/>
    <w:rsid w:val="00B82EA0"/>
    <w:rsid w:val="00B83024"/>
    <w:rsid w:val="00B83179"/>
    <w:rsid w:val="00B836F9"/>
    <w:rsid w:val="00B83BCF"/>
    <w:rsid w:val="00B83E0A"/>
    <w:rsid w:val="00B84117"/>
    <w:rsid w:val="00B84996"/>
    <w:rsid w:val="00B8504C"/>
    <w:rsid w:val="00B86118"/>
    <w:rsid w:val="00B862EF"/>
    <w:rsid w:val="00B86500"/>
    <w:rsid w:val="00B8691D"/>
    <w:rsid w:val="00B870F1"/>
    <w:rsid w:val="00B8751C"/>
    <w:rsid w:val="00B9072A"/>
    <w:rsid w:val="00B90768"/>
    <w:rsid w:val="00B90893"/>
    <w:rsid w:val="00B908DA"/>
    <w:rsid w:val="00B9168D"/>
    <w:rsid w:val="00B91721"/>
    <w:rsid w:val="00B9172A"/>
    <w:rsid w:val="00B91993"/>
    <w:rsid w:val="00B91B5C"/>
    <w:rsid w:val="00B92004"/>
    <w:rsid w:val="00B927B5"/>
    <w:rsid w:val="00B92BF0"/>
    <w:rsid w:val="00B9359C"/>
    <w:rsid w:val="00B93856"/>
    <w:rsid w:val="00B93B79"/>
    <w:rsid w:val="00B93F29"/>
    <w:rsid w:val="00B942BD"/>
    <w:rsid w:val="00B94515"/>
    <w:rsid w:val="00B945E8"/>
    <w:rsid w:val="00B94A33"/>
    <w:rsid w:val="00B95327"/>
    <w:rsid w:val="00B9586A"/>
    <w:rsid w:val="00B95B7D"/>
    <w:rsid w:val="00B95C09"/>
    <w:rsid w:val="00B95D29"/>
    <w:rsid w:val="00B95D37"/>
    <w:rsid w:val="00B95F5E"/>
    <w:rsid w:val="00B9611C"/>
    <w:rsid w:val="00B966A1"/>
    <w:rsid w:val="00B968D3"/>
    <w:rsid w:val="00B97493"/>
    <w:rsid w:val="00B9762E"/>
    <w:rsid w:val="00B97A26"/>
    <w:rsid w:val="00B97C5F"/>
    <w:rsid w:val="00BA0307"/>
    <w:rsid w:val="00BA04D1"/>
    <w:rsid w:val="00BA0612"/>
    <w:rsid w:val="00BA0760"/>
    <w:rsid w:val="00BA0E6D"/>
    <w:rsid w:val="00BA1490"/>
    <w:rsid w:val="00BA156B"/>
    <w:rsid w:val="00BA1605"/>
    <w:rsid w:val="00BA2245"/>
    <w:rsid w:val="00BA287A"/>
    <w:rsid w:val="00BA288A"/>
    <w:rsid w:val="00BA2A44"/>
    <w:rsid w:val="00BA2B7E"/>
    <w:rsid w:val="00BA2DDF"/>
    <w:rsid w:val="00BA3616"/>
    <w:rsid w:val="00BA3AA5"/>
    <w:rsid w:val="00BA3B7E"/>
    <w:rsid w:val="00BA4241"/>
    <w:rsid w:val="00BA4391"/>
    <w:rsid w:val="00BA43C5"/>
    <w:rsid w:val="00BA4E19"/>
    <w:rsid w:val="00BA51E6"/>
    <w:rsid w:val="00BA5389"/>
    <w:rsid w:val="00BA54D2"/>
    <w:rsid w:val="00BA58A1"/>
    <w:rsid w:val="00BA61EB"/>
    <w:rsid w:val="00BA655E"/>
    <w:rsid w:val="00BA65EC"/>
    <w:rsid w:val="00BA7507"/>
    <w:rsid w:val="00BA7B4C"/>
    <w:rsid w:val="00BA7C39"/>
    <w:rsid w:val="00BB019A"/>
    <w:rsid w:val="00BB03B6"/>
    <w:rsid w:val="00BB06D7"/>
    <w:rsid w:val="00BB09F9"/>
    <w:rsid w:val="00BB122A"/>
    <w:rsid w:val="00BB15B8"/>
    <w:rsid w:val="00BB1B50"/>
    <w:rsid w:val="00BB1C51"/>
    <w:rsid w:val="00BB1C6C"/>
    <w:rsid w:val="00BB1CF5"/>
    <w:rsid w:val="00BB225C"/>
    <w:rsid w:val="00BB2277"/>
    <w:rsid w:val="00BB2767"/>
    <w:rsid w:val="00BB2A2B"/>
    <w:rsid w:val="00BB2DB2"/>
    <w:rsid w:val="00BB318E"/>
    <w:rsid w:val="00BB35F3"/>
    <w:rsid w:val="00BB3619"/>
    <w:rsid w:val="00BB369F"/>
    <w:rsid w:val="00BB3C7B"/>
    <w:rsid w:val="00BB4405"/>
    <w:rsid w:val="00BB4546"/>
    <w:rsid w:val="00BB4557"/>
    <w:rsid w:val="00BB4B4F"/>
    <w:rsid w:val="00BB4D24"/>
    <w:rsid w:val="00BB5913"/>
    <w:rsid w:val="00BB5B68"/>
    <w:rsid w:val="00BB5B8A"/>
    <w:rsid w:val="00BB6023"/>
    <w:rsid w:val="00BB61E1"/>
    <w:rsid w:val="00BB66CF"/>
    <w:rsid w:val="00BB67EF"/>
    <w:rsid w:val="00BB6DCE"/>
    <w:rsid w:val="00BB766C"/>
    <w:rsid w:val="00BB7EEF"/>
    <w:rsid w:val="00BC0602"/>
    <w:rsid w:val="00BC0DC9"/>
    <w:rsid w:val="00BC15FC"/>
    <w:rsid w:val="00BC1AD5"/>
    <w:rsid w:val="00BC1BF9"/>
    <w:rsid w:val="00BC1F14"/>
    <w:rsid w:val="00BC2134"/>
    <w:rsid w:val="00BC235A"/>
    <w:rsid w:val="00BC248D"/>
    <w:rsid w:val="00BC2686"/>
    <w:rsid w:val="00BC2917"/>
    <w:rsid w:val="00BC2C8D"/>
    <w:rsid w:val="00BC314B"/>
    <w:rsid w:val="00BC3346"/>
    <w:rsid w:val="00BC336C"/>
    <w:rsid w:val="00BC36DD"/>
    <w:rsid w:val="00BC3CC2"/>
    <w:rsid w:val="00BC4020"/>
    <w:rsid w:val="00BC49CD"/>
    <w:rsid w:val="00BC5478"/>
    <w:rsid w:val="00BC54EF"/>
    <w:rsid w:val="00BC554E"/>
    <w:rsid w:val="00BC559A"/>
    <w:rsid w:val="00BC5780"/>
    <w:rsid w:val="00BC5AE5"/>
    <w:rsid w:val="00BC5D9E"/>
    <w:rsid w:val="00BC5DFA"/>
    <w:rsid w:val="00BC5EC4"/>
    <w:rsid w:val="00BC62FE"/>
    <w:rsid w:val="00BC6D72"/>
    <w:rsid w:val="00BC7173"/>
    <w:rsid w:val="00BC71BC"/>
    <w:rsid w:val="00BC7888"/>
    <w:rsid w:val="00BC79F4"/>
    <w:rsid w:val="00BC7C6E"/>
    <w:rsid w:val="00BC7C79"/>
    <w:rsid w:val="00BD027C"/>
    <w:rsid w:val="00BD0318"/>
    <w:rsid w:val="00BD044B"/>
    <w:rsid w:val="00BD052E"/>
    <w:rsid w:val="00BD0578"/>
    <w:rsid w:val="00BD07C1"/>
    <w:rsid w:val="00BD087D"/>
    <w:rsid w:val="00BD0B35"/>
    <w:rsid w:val="00BD0D53"/>
    <w:rsid w:val="00BD10CB"/>
    <w:rsid w:val="00BD1161"/>
    <w:rsid w:val="00BD154F"/>
    <w:rsid w:val="00BD16A2"/>
    <w:rsid w:val="00BD19B4"/>
    <w:rsid w:val="00BD1B1A"/>
    <w:rsid w:val="00BD1ED5"/>
    <w:rsid w:val="00BD2099"/>
    <w:rsid w:val="00BD20B1"/>
    <w:rsid w:val="00BD225E"/>
    <w:rsid w:val="00BD23E9"/>
    <w:rsid w:val="00BD2AF3"/>
    <w:rsid w:val="00BD34BB"/>
    <w:rsid w:val="00BD356A"/>
    <w:rsid w:val="00BD36AC"/>
    <w:rsid w:val="00BD4273"/>
    <w:rsid w:val="00BD476F"/>
    <w:rsid w:val="00BD484E"/>
    <w:rsid w:val="00BD4BC3"/>
    <w:rsid w:val="00BD4C55"/>
    <w:rsid w:val="00BD4C63"/>
    <w:rsid w:val="00BD4CC0"/>
    <w:rsid w:val="00BD4F6D"/>
    <w:rsid w:val="00BD4FE9"/>
    <w:rsid w:val="00BD5039"/>
    <w:rsid w:val="00BD5111"/>
    <w:rsid w:val="00BD59B4"/>
    <w:rsid w:val="00BD59B9"/>
    <w:rsid w:val="00BD59EE"/>
    <w:rsid w:val="00BD5AD4"/>
    <w:rsid w:val="00BD5DAC"/>
    <w:rsid w:val="00BD5F8E"/>
    <w:rsid w:val="00BD6301"/>
    <w:rsid w:val="00BD661F"/>
    <w:rsid w:val="00BD6855"/>
    <w:rsid w:val="00BD6D85"/>
    <w:rsid w:val="00BD7468"/>
    <w:rsid w:val="00BD7C73"/>
    <w:rsid w:val="00BE01AD"/>
    <w:rsid w:val="00BE04A5"/>
    <w:rsid w:val="00BE0A86"/>
    <w:rsid w:val="00BE0BE3"/>
    <w:rsid w:val="00BE1950"/>
    <w:rsid w:val="00BE1A85"/>
    <w:rsid w:val="00BE2211"/>
    <w:rsid w:val="00BE2571"/>
    <w:rsid w:val="00BE2751"/>
    <w:rsid w:val="00BE2793"/>
    <w:rsid w:val="00BE27D3"/>
    <w:rsid w:val="00BE28E7"/>
    <w:rsid w:val="00BE28ED"/>
    <w:rsid w:val="00BE2CD5"/>
    <w:rsid w:val="00BE2E5C"/>
    <w:rsid w:val="00BE36CC"/>
    <w:rsid w:val="00BE3813"/>
    <w:rsid w:val="00BE393E"/>
    <w:rsid w:val="00BE3C93"/>
    <w:rsid w:val="00BE3CD3"/>
    <w:rsid w:val="00BE426A"/>
    <w:rsid w:val="00BE4301"/>
    <w:rsid w:val="00BE520A"/>
    <w:rsid w:val="00BE5406"/>
    <w:rsid w:val="00BE7094"/>
    <w:rsid w:val="00BE7160"/>
    <w:rsid w:val="00BE7455"/>
    <w:rsid w:val="00BE780B"/>
    <w:rsid w:val="00BF0389"/>
    <w:rsid w:val="00BF0A04"/>
    <w:rsid w:val="00BF0A20"/>
    <w:rsid w:val="00BF0C82"/>
    <w:rsid w:val="00BF0DB0"/>
    <w:rsid w:val="00BF191E"/>
    <w:rsid w:val="00BF1E7D"/>
    <w:rsid w:val="00BF1F2E"/>
    <w:rsid w:val="00BF203C"/>
    <w:rsid w:val="00BF22B6"/>
    <w:rsid w:val="00BF2454"/>
    <w:rsid w:val="00BF264D"/>
    <w:rsid w:val="00BF2B62"/>
    <w:rsid w:val="00BF2E18"/>
    <w:rsid w:val="00BF2F5D"/>
    <w:rsid w:val="00BF33F4"/>
    <w:rsid w:val="00BF3572"/>
    <w:rsid w:val="00BF35B1"/>
    <w:rsid w:val="00BF3903"/>
    <w:rsid w:val="00BF3970"/>
    <w:rsid w:val="00BF4367"/>
    <w:rsid w:val="00BF44D4"/>
    <w:rsid w:val="00BF4D9D"/>
    <w:rsid w:val="00BF5778"/>
    <w:rsid w:val="00BF57DE"/>
    <w:rsid w:val="00BF5D87"/>
    <w:rsid w:val="00BF5E1E"/>
    <w:rsid w:val="00BF5ECF"/>
    <w:rsid w:val="00BF625B"/>
    <w:rsid w:val="00BF65CD"/>
    <w:rsid w:val="00BF687C"/>
    <w:rsid w:val="00BF730C"/>
    <w:rsid w:val="00BF759E"/>
    <w:rsid w:val="00BF76E0"/>
    <w:rsid w:val="00BF7F62"/>
    <w:rsid w:val="00C00A36"/>
    <w:rsid w:val="00C00A4F"/>
    <w:rsid w:val="00C00F06"/>
    <w:rsid w:val="00C01033"/>
    <w:rsid w:val="00C012F5"/>
    <w:rsid w:val="00C01479"/>
    <w:rsid w:val="00C014C4"/>
    <w:rsid w:val="00C02742"/>
    <w:rsid w:val="00C04246"/>
    <w:rsid w:val="00C047B0"/>
    <w:rsid w:val="00C0483E"/>
    <w:rsid w:val="00C04DEA"/>
    <w:rsid w:val="00C04F0F"/>
    <w:rsid w:val="00C0597C"/>
    <w:rsid w:val="00C05B0E"/>
    <w:rsid w:val="00C05B94"/>
    <w:rsid w:val="00C05C59"/>
    <w:rsid w:val="00C06105"/>
    <w:rsid w:val="00C06750"/>
    <w:rsid w:val="00C06879"/>
    <w:rsid w:val="00C06BC8"/>
    <w:rsid w:val="00C06C60"/>
    <w:rsid w:val="00C070BF"/>
    <w:rsid w:val="00C07280"/>
    <w:rsid w:val="00C07364"/>
    <w:rsid w:val="00C07BA7"/>
    <w:rsid w:val="00C07EB0"/>
    <w:rsid w:val="00C07EFB"/>
    <w:rsid w:val="00C101EC"/>
    <w:rsid w:val="00C108CE"/>
    <w:rsid w:val="00C109A6"/>
    <w:rsid w:val="00C10E5F"/>
    <w:rsid w:val="00C11023"/>
    <w:rsid w:val="00C11036"/>
    <w:rsid w:val="00C111ED"/>
    <w:rsid w:val="00C12492"/>
    <w:rsid w:val="00C13010"/>
    <w:rsid w:val="00C1322C"/>
    <w:rsid w:val="00C132C8"/>
    <w:rsid w:val="00C134BA"/>
    <w:rsid w:val="00C140F7"/>
    <w:rsid w:val="00C141AD"/>
    <w:rsid w:val="00C14361"/>
    <w:rsid w:val="00C14669"/>
    <w:rsid w:val="00C14DB9"/>
    <w:rsid w:val="00C14DD9"/>
    <w:rsid w:val="00C150EB"/>
    <w:rsid w:val="00C15A13"/>
    <w:rsid w:val="00C15D91"/>
    <w:rsid w:val="00C15DF5"/>
    <w:rsid w:val="00C162BC"/>
    <w:rsid w:val="00C16533"/>
    <w:rsid w:val="00C165B7"/>
    <w:rsid w:val="00C167F8"/>
    <w:rsid w:val="00C16DB0"/>
    <w:rsid w:val="00C16DF6"/>
    <w:rsid w:val="00C170C0"/>
    <w:rsid w:val="00C17BE6"/>
    <w:rsid w:val="00C17E34"/>
    <w:rsid w:val="00C20550"/>
    <w:rsid w:val="00C206A4"/>
    <w:rsid w:val="00C20C40"/>
    <w:rsid w:val="00C20FE8"/>
    <w:rsid w:val="00C210A6"/>
    <w:rsid w:val="00C21545"/>
    <w:rsid w:val="00C21915"/>
    <w:rsid w:val="00C219F9"/>
    <w:rsid w:val="00C21D84"/>
    <w:rsid w:val="00C21D9C"/>
    <w:rsid w:val="00C21EC9"/>
    <w:rsid w:val="00C221D5"/>
    <w:rsid w:val="00C222C7"/>
    <w:rsid w:val="00C22490"/>
    <w:rsid w:val="00C226E8"/>
    <w:rsid w:val="00C227D1"/>
    <w:rsid w:val="00C22959"/>
    <w:rsid w:val="00C23333"/>
    <w:rsid w:val="00C2413D"/>
    <w:rsid w:val="00C2419D"/>
    <w:rsid w:val="00C247C8"/>
    <w:rsid w:val="00C24844"/>
    <w:rsid w:val="00C24B8B"/>
    <w:rsid w:val="00C24E74"/>
    <w:rsid w:val="00C24FC3"/>
    <w:rsid w:val="00C2505C"/>
    <w:rsid w:val="00C251D9"/>
    <w:rsid w:val="00C25432"/>
    <w:rsid w:val="00C25592"/>
    <w:rsid w:val="00C25749"/>
    <w:rsid w:val="00C2580C"/>
    <w:rsid w:val="00C2596F"/>
    <w:rsid w:val="00C25C9E"/>
    <w:rsid w:val="00C25FC0"/>
    <w:rsid w:val="00C26C8E"/>
    <w:rsid w:val="00C270CC"/>
    <w:rsid w:val="00C2728B"/>
    <w:rsid w:val="00C272C4"/>
    <w:rsid w:val="00C27473"/>
    <w:rsid w:val="00C274E5"/>
    <w:rsid w:val="00C27A42"/>
    <w:rsid w:val="00C30935"/>
    <w:rsid w:val="00C30987"/>
    <w:rsid w:val="00C30AFA"/>
    <w:rsid w:val="00C30B58"/>
    <w:rsid w:val="00C30D8F"/>
    <w:rsid w:val="00C30DEB"/>
    <w:rsid w:val="00C30E89"/>
    <w:rsid w:val="00C31358"/>
    <w:rsid w:val="00C31439"/>
    <w:rsid w:val="00C31588"/>
    <w:rsid w:val="00C31C12"/>
    <w:rsid w:val="00C3200B"/>
    <w:rsid w:val="00C32704"/>
    <w:rsid w:val="00C32A12"/>
    <w:rsid w:val="00C32AF1"/>
    <w:rsid w:val="00C32B80"/>
    <w:rsid w:val="00C331BA"/>
    <w:rsid w:val="00C3322C"/>
    <w:rsid w:val="00C3344C"/>
    <w:rsid w:val="00C34D97"/>
    <w:rsid w:val="00C3507E"/>
    <w:rsid w:val="00C35370"/>
    <w:rsid w:val="00C35AC0"/>
    <w:rsid w:val="00C35BCB"/>
    <w:rsid w:val="00C35FAE"/>
    <w:rsid w:val="00C36605"/>
    <w:rsid w:val="00C3661C"/>
    <w:rsid w:val="00C36B01"/>
    <w:rsid w:val="00C36BCF"/>
    <w:rsid w:val="00C36C13"/>
    <w:rsid w:val="00C36C82"/>
    <w:rsid w:val="00C37BB6"/>
    <w:rsid w:val="00C37D0B"/>
    <w:rsid w:val="00C37DBE"/>
    <w:rsid w:val="00C4097C"/>
    <w:rsid w:val="00C40B96"/>
    <w:rsid w:val="00C40BD7"/>
    <w:rsid w:val="00C40EFB"/>
    <w:rsid w:val="00C40FD6"/>
    <w:rsid w:val="00C41864"/>
    <w:rsid w:val="00C41CD3"/>
    <w:rsid w:val="00C42303"/>
    <w:rsid w:val="00C42380"/>
    <w:rsid w:val="00C4238C"/>
    <w:rsid w:val="00C42B7C"/>
    <w:rsid w:val="00C42D07"/>
    <w:rsid w:val="00C434B3"/>
    <w:rsid w:val="00C43C5C"/>
    <w:rsid w:val="00C43E12"/>
    <w:rsid w:val="00C443F2"/>
    <w:rsid w:val="00C448BB"/>
    <w:rsid w:val="00C44E9F"/>
    <w:rsid w:val="00C450A2"/>
    <w:rsid w:val="00C4515D"/>
    <w:rsid w:val="00C4516D"/>
    <w:rsid w:val="00C451CA"/>
    <w:rsid w:val="00C455E7"/>
    <w:rsid w:val="00C4577D"/>
    <w:rsid w:val="00C45EDF"/>
    <w:rsid w:val="00C46FC9"/>
    <w:rsid w:val="00C4721E"/>
    <w:rsid w:val="00C474A3"/>
    <w:rsid w:val="00C47AD2"/>
    <w:rsid w:val="00C509E0"/>
    <w:rsid w:val="00C50E50"/>
    <w:rsid w:val="00C51011"/>
    <w:rsid w:val="00C51174"/>
    <w:rsid w:val="00C515D3"/>
    <w:rsid w:val="00C51B84"/>
    <w:rsid w:val="00C52067"/>
    <w:rsid w:val="00C52374"/>
    <w:rsid w:val="00C52634"/>
    <w:rsid w:val="00C52B18"/>
    <w:rsid w:val="00C52B31"/>
    <w:rsid w:val="00C52FD2"/>
    <w:rsid w:val="00C5304D"/>
    <w:rsid w:val="00C532A1"/>
    <w:rsid w:val="00C53724"/>
    <w:rsid w:val="00C53AA8"/>
    <w:rsid w:val="00C53DF2"/>
    <w:rsid w:val="00C53E4D"/>
    <w:rsid w:val="00C54305"/>
    <w:rsid w:val="00C54994"/>
    <w:rsid w:val="00C54DE2"/>
    <w:rsid w:val="00C5546B"/>
    <w:rsid w:val="00C557C0"/>
    <w:rsid w:val="00C55BD1"/>
    <w:rsid w:val="00C55FAF"/>
    <w:rsid w:val="00C562CF"/>
    <w:rsid w:val="00C565FD"/>
    <w:rsid w:val="00C5718D"/>
    <w:rsid w:val="00C57758"/>
    <w:rsid w:val="00C579C8"/>
    <w:rsid w:val="00C57C36"/>
    <w:rsid w:val="00C600CF"/>
    <w:rsid w:val="00C6039F"/>
    <w:rsid w:val="00C60451"/>
    <w:rsid w:val="00C60670"/>
    <w:rsid w:val="00C60737"/>
    <w:rsid w:val="00C61257"/>
    <w:rsid w:val="00C6136E"/>
    <w:rsid w:val="00C61968"/>
    <w:rsid w:val="00C61B60"/>
    <w:rsid w:val="00C62625"/>
    <w:rsid w:val="00C6361D"/>
    <w:rsid w:val="00C63B82"/>
    <w:rsid w:val="00C63B87"/>
    <w:rsid w:val="00C63BB3"/>
    <w:rsid w:val="00C63C0B"/>
    <w:rsid w:val="00C6401F"/>
    <w:rsid w:val="00C6414E"/>
    <w:rsid w:val="00C642B6"/>
    <w:rsid w:val="00C64352"/>
    <w:rsid w:val="00C6479D"/>
    <w:rsid w:val="00C65140"/>
    <w:rsid w:val="00C65336"/>
    <w:rsid w:val="00C65BBA"/>
    <w:rsid w:val="00C65D22"/>
    <w:rsid w:val="00C6660B"/>
    <w:rsid w:val="00C666DD"/>
    <w:rsid w:val="00C66B33"/>
    <w:rsid w:val="00C66CF0"/>
    <w:rsid w:val="00C67029"/>
    <w:rsid w:val="00C6714B"/>
    <w:rsid w:val="00C6734C"/>
    <w:rsid w:val="00C678DC"/>
    <w:rsid w:val="00C67C2A"/>
    <w:rsid w:val="00C67C61"/>
    <w:rsid w:val="00C701F5"/>
    <w:rsid w:val="00C70382"/>
    <w:rsid w:val="00C705E4"/>
    <w:rsid w:val="00C7062D"/>
    <w:rsid w:val="00C70786"/>
    <w:rsid w:val="00C7081B"/>
    <w:rsid w:val="00C70F86"/>
    <w:rsid w:val="00C721E8"/>
    <w:rsid w:val="00C732D1"/>
    <w:rsid w:val="00C734A5"/>
    <w:rsid w:val="00C73522"/>
    <w:rsid w:val="00C7376F"/>
    <w:rsid w:val="00C73B96"/>
    <w:rsid w:val="00C73C80"/>
    <w:rsid w:val="00C73F6D"/>
    <w:rsid w:val="00C74007"/>
    <w:rsid w:val="00C740A8"/>
    <w:rsid w:val="00C74A14"/>
    <w:rsid w:val="00C74A5B"/>
    <w:rsid w:val="00C74AF6"/>
    <w:rsid w:val="00C74D6F"/>
    <w:rsid w:val="00C74F1F"/>
    <w:rsid w:val="00C75A98"/>
    <w:rsid w:val="00C75ABC"/>
    <w:rsid w:val="00C75E0F"/>
    <w:rsid w:val="00C75ECC"/>
    <w:rsid w:val="00C76228"/>
    <w:rsid w:val="00C762BE"/>
    <w:rsid w:val="00C763B6"/>
    <w:rsid w:val="00C765D7"/>
    <w:rsid w:val="00C766E2"/>
    <w:rsid w:val="00C76A60"/>
    <w:rsid w:val="00C77045"/>
    <w:rsid w:val="00C77610"/>
    <w:rsid w:val="00C77B9A"/>
    <w:rsid w:val="00C77E4B"/>
    <w:rsid w:val="00C80C19"/>
    <w:rsid w:val="00C80C33"/>
    <w:rsid w:val="00C80C5B"/>
    <w:rsid w:val="00C81244"/>
    <w:rsid w:val="00C819F3"/>
    <w:rsid w:val="00C81E90"/>
    <w:rsid w:val="00C82C71"/>
    <w:rsid w:val="00C83B22"/>
    <w:rsid w:val="00C8447E"/>
    <w:rsid w:val="00C845B7"/>
    <w:rsid w:val="00C84E14"/>
    <w:rsid w:val="00C858A1"/>
    <w:rsid w:val="00C8600E"/>
    <w:rsid w:val="00C86505"/>
    <w:rsid w:val="00C86F49"/>
    <w:rsid w:val="00C86F92"/>
    <w:rsid w:val="00C8742E"/>
    <w:rsid w:val="00C874D1"/>
    <w:rsid w:val="00C902AA"/>
    <w:rsid w:val="00C9058E"/>
    <w:rsid w:val="00C90811"/>
    <w:rsid w:val="00C909AB"/>
    <w:rsid w:val="00C90ECC"/>
    <w:rsid w:val="00C910E4"/>
    <w:rsid w:val="00C914C5"/>
    <w:rsid w:val="00C91540"/>
    <w:rsid w:val="00C91584"/>
    <w:rsid w:val="00C9158B"/>
    <w:rsid w:val="00C91703"/>
    <w:rsid w:val="00C91B1E"/>
    <w:rsid w:val="00C91B6C"/>
    <w:rsid w:val="00C91C28"/>
    <w:rsid w:val="00C923FF"/>
    <w:rsid w:val="00C92C19"/>
    <w:rsid w:val="00C936A8"/>
    <w:rsid w:val="00C93AA0"/>
    <w:rsid w:val="00C93F6A"/>
    <w:rsid w:val="00C94090"/>
    <w:rsid w:val="00C94656"/>
    <w:rsid w:val="00C949F5"/>
    <w:rsid w:val="00C94FBE"/>
    <w:rsid w:val="00C9523C"/>
    <w:rsid w:val="00C95433"/>
    <w:rsid w:val="00C95F0C"/>
    <w:rsid w:val="00C96153"/>
    <w:rsid w:val="00C967E9"/>
    <w:rsid w:val="00C96891"/>
    <w:rsid w:val="00C96D6C"/>
    <w:rsid w:val="00C96F25"/>
    <w:rsid w:val="00C97657"/>
    <w:rsid w:val="00CA1166"/>
    <w:rsid w:val="00CA13D3"/>
    <w:rsid w:val="00CA1566"/>
    <w:rsid w:val="00CA1759"/>
    <w:rsid w:val="00CA178C"/>
    <w:rsid w:val="00CA18A7"/>
    <w:rsid w:val="00CA1A2F"/>
    <w:rsid w:val="00CA1D01"/>
    <w:rsid w:val="00CA1DB7"/>
    <w:rsid w:val="00CA1F0E"/>
    <w:rsid w:val="00CA24EC"/>
    <w:rsid w:val="00CA2AD6"/>
    <w:rsid w:val="00CA2E0C"/>
    <w:rsid w:val="00CA2E81"/>
    <w:rsid w:val="00CA2FBC"/>
    <w:rsid w:val="00CA3229"/>
    <w:rsid w:val="00CA3407"/>
    <w:rsid w:val="00CA34F9"/>
    <w:rsid w:val="00CA3BD2"/>
    <w:rsid w:val="00CA4545"/>
    <w:rsid w:val="00CA460D"/>
    <w:rsid w:val="00CA4884"/>
    <w:rsid w:val="00CA4C1F"/>
    <w:rsid w:val="00CA59B8"/>
    <w:rsid w:val="00CA61CC"/>
    <w:rsid w:val="00CA6653"/>
    <w:rsid w:val="00CA6EE9"/>
    <w:rsid w:val="00CA77E7"/>
    <w:rsid w:val="00CA7FBB"/>
    <w:rsid w:val="00CB0687"/>
    <w:rsid w:val="00CB08DC"/>
    <w:rsid w:val="00CB1C2D"/>
    <w:rsid w:val="00CB1CA5"/>
    <w:rsid w:val="00CB1CC6"/>
    <w:rsid w:val="00CB22E9"/>
    <w:rsid w:val="00CB2443"/>
    <w:rsid w:val="00CB2579"/>
    <w:rsid w:val="00CB2AB7"/>
    <w:rsid w:val="00CB2B01"/>
    <w:rsid w:val="00CB2D0D"/>
    <w:rsid w:val="00CB2F49"/>
    <w:rsid w:val="00CB33B9"/>
    <w:rsid w:val="00CB357C"/>
    <w:rsid w:val="00CB395E"/>
    <w:rsid w:val="00CB4229"/>
    <w:rsid w:val="00CB43FE"/>
    <w:rsid w:val="00CB45F8"/>
    <w:rsid w:val="00CB4A05"/>
    <w:rsid w:val="00CB5179"/>
    <w:rsid w:val="00CB5968"/>
    <w:rsid w:val="00CB5B02"/>
    <w:rsid w:val="00CB5D45"/>
    <w:rsid w:val="00CB6AFC"/>
    <w:rsid w:val="00CB6E70"/>
    <w:rsid w:val="00CB7E6A"/>
    <w:rsid w:val="00CB7ECA"/>
    <w:rsid w:val="00CB7F5E"/>
    <w:rsid w:val="00CC0119"/>
    <w:rsid w:val="00CC091C"/>
    <w:rsid w:val="00CC0B00"/>
    <w:rsid w:val="00CC0B5F"/>
    <w:rsid w:val="00CC10BA"/>
    <w:rsid w:val="00CC11E1"/>
    <w:rsid w:val="00CC29B3"/>
    <w:rsid w:val="00CC2BDE"/>
    <w:rsid w:val="00CC2F9B"/>
    <w:rsid w:val="00CC31EC"/>
    <w:rsid w:val="00CC3E96"/>
    <w:rsid w:val="00CC43B2"/>
    <w:rsid w:val="00CC4791"/>
    <w:rsid w:val="00CC5115"/>
    <w:rsid w:val="00CC54F6"/>
    <w:rsid w:val="00CC5707"/>
    <w:rsid w:val="00CC5A45"/>
    <w:rsid w:val="00CC5BE8"/>
    <w:rsid w:val="00CC65DB"/>
    <w:rsid w:val="00CC665A"/>
    <w:rsid w:val="00CC67D4"/>
    <w:rsid w:val="00CC731B"/>
    <w:rsid w:val="00CC7676"/>
    <w:rsid w:val="00CC7832"/>
    <w:rsid w:val="00CC7B75"/>
    <w:rsid w:val="00CC7D03"/>
    <w:rsid w:val="00CC7E21"/>
    <w:rsid w:val="00CC7FA6"/>
    <w:rsid w:val="00CC7FEC"/>
    <w:rsid w:val="00CD065A"/>
    <w:rsid w:val="00CD0A0D"/>
    <w:rsid w:val="00CD102F"/>
    <w:rsid w:val="00CD1112"/>
    <w:rsid w:val="00CD1A91"/>
    <w:rsid w:val="00CD1F29"/>
    <w:rsid w:val="00CD259B"/>
    <w:rsid w:val="00CD2779"/>
    <w:rsid w:val="00CD2AE7"/>
    <w:rsid w:val="00CD2E4B"/>
    <w:rsid w:val="00CD420A"/>
    <w:rsid w:val="00CD42BB"/>
    <w:rsid w:val="00CD42D7"/>
    <w:rsid w:val="00CD490E"/>
    <w:rsid w:val="00CD49EC"/>
    <w:rsid w:val="00CD5284"/>
    <w:rsid w:val="00CD5946"/>
    <w:rsid w:val="00CD5BD2"/>
    <w:rsid w:val="00CD6279"/>
    <w:rsid w:val="00CD640D"/>
    <w:rsid w:val="00CD6A39"/>
    <w:rsid w:val="00CD6B96"/>
    <w:rsid w:val="00CD6CA0"/>
    <w:rsid w:val="00CD7156"/>
    <w:rsid w:val="00CD71C6"/>
    <w:rsid w:val="00CE020B"/>
    <w:rsid w:val="00CE035E"/>
    <w:rsid w:val="00CE0A5A"/>
    <w:rsid w:val="00CE1BBC"/>
    <w:rsid w:val="00CE1CBE"/>
    <w:rsid w:val="00CE1D3C"/>
    <w:rsid w:val="00CE1EB8"/>
    <w:rsid w:val="00CE1F5A"/>
    <w:rsid w:val="00CE209D"/>
    <w:rsid w:val="00CE214F"/>
    <w:rsid w:val="00CE272F"/>
    <w:rsid w:val="00CE277A"/>
    <w:rsid w:val="00CE2D7F"/>
    <w:rsid w:val="00CE2FE6"/>
    <w:rsid w:val="00CE3279"/>
    <w:rsid w:val="00CE3400"/>
    <w:rsid w:val="00CE3C63"/>
    <w:rsid w:val="00CE4184"/>
    <w:rsid w:val="00CE4326"/>
    <w:rsid w:val="00CE4A76"/>
    <w:rsid w:val="00CE4A97"/>
    <w:rsid w:val="00CE557D"/>
    <w:rsid w:val="00CE55E8"/>
    <w:rsid w:val="00CE5D76"/>
    <w:rsid w:val="00CE5F7A"/>
    <w:rsid w:val="00CE61A8"/>
    <w:rsid w:val="00CE6D96"/>
    <w:rsid w:val="00CE735B"/>
    <w:rsid w:val="00CE7BD0"/>
    <w:rsid w:val="00CF0247"/>
    <w:rsid w:val="00CF036F"/>
    <w:rsid w:val="00CF063E"/>
    <w:rsid w:val="00CF065E"/>
    <w:rsid w:val="00CF0F21"/>
    <w:rsid w:val="00CF12E0"/>
    <w:rsid w:val="00CF1AFB"/>
    <w:rsid w:val="00CF1F26"/>
    <w:rsid w:val="00CF210C"/>
    <w:rsid w:val="00CF26A1"/>
    <w:rsid w:val="00CF2A9A"/>
    <w:rsid w:val="00CF2EBB"/>
    <w:rsid w:val="00CF3444"/>
    <w:rsid w:val="00CF3659"/>
    <w:rsid w:val="00CF3C6B"/>
    <w:rsid w:val="00CF3C71"/>
    <w:rsid w:val="00CF3F6E"/>
    <w:rsid w:val="00CF4C20"/>
    <w:rsid w:val="00CF5159"/>
    <w:rsid w:val="00CF5447"/>
    <w:rsid w:val="00CF57B2"/>
    <w:rsid w:val="00CF5C3A"/>
    <w:rsid w:val="00CF5C7A"/>
    <w:rsid w:val="00CF5D7B"/>
    <w:rsid w:val="00CF603F"/>
    <w:rsid w:val="00CF68B1"/>
    <w:rsid w:val="00CF6922"/>
    <w:rsid w:val="00CF6C84"/>
    <w:rsid w:val="00CF6C95"/>
    <w:rsid w:val="00CF6D76"/>
    <w:rsid w:val="00CF6FD8"/>
    <w:rsid w:val="00CF7A36"/>
    <w:rsid w:val="00CF7D01"/>
    <w:rsid w:val="00D00689"/>
    <w:rsid w:val="00D007B2"/>
    <w:rsid w:val="00D008D4"/>
    <w:rsid w:val="00D00C59"/>
    <w:rsid w:val="00D01371"/>
    <w:rsid w:val="00D0138C"/>
    <w:rsid w:val="00D013DA"/>
    <w:rsid w:val="00D01545"/>
    <w:rsid w:val="00D01806"/>
    <w:rsid w:val="00D018FD"/>
    <w:rsid w:val="00D019D3"/>
    <w:rsid w:val="00D01B4F"/>
    <w:rsid w:val="00D02183"/>
    <w:rsid w:val="00D026E7"/>
    <w:rsid w:val="00D02A71"/>
    <w:rsid w:val="00D02F06"/>
    <w:rsid w:val="00D033CA"/>
    <w:rsid w:val="00D03652"/>
    <w:rsid w:val="00D039FC"/>
    <w:rsid w:val="00D03D23"/>
    <w:rsid w:val="00D0452E"/>
    <w:rsid w:val="00D04B0B"/>
    <w:rsid w:val="00D04CA8"/>
    <w:rsid w:val="00D05416"/>
    <w:rsid w:val="00D05502"/>
    <w:rsid w:val="00D056C0"/>
    <w:rsid w:val="00D05892"/>
    <w:rsid w:val="00D058A3"/>
    <w:rsid w:val="00D058F8"/>
    <w:rsid w:val="00D05C75"/>
    <w:rsid w:val="00D05F26"/>
    <w:rsid w:val="00D06068"/>
    <w:rsid w:val="00D060F3"/>
    <w:rsid w:val="00D06131"/>
    <w:rsid w:val="00D069F6"/>
    <w:rsid w:val="00D06DE5"/>
    <w:rsid w:val="00D07346"/>
    <w:rsid w:val="00D0770C"/>
    <w:rsid w:val="00D07793"/>
    <w:rsid w:val="00D078B3"/>
    <w:rsid w:val="00D079ED"/>
    <w:rsid w:val="00D07D86"/>
    <w:rsid w:val="00D07F22"/>
    <w:rsid w:val="00D10094"/>
    <w:rsid w:val="00D101A8"/>
    <w:rsid w:val="00D10310"/>
    <w:rsid w:val="00D10510"/>
    <w:rsid w:val="00D10855"/>
    <w:rsid w:val="00D10A3A"/>
    <w:rsid w:val="00D10B5B"/>
    <w:rsid w:val="00D10BA1"/>
    <w:rsid w:val="00D10CAE"/>
    <w:rsid w:val="00D10D39"/>
    <w:rsid w:val="00D10DA8"/>
    <w:rsid w:val="00D1112F"/>
    <w:rsid w:val="00D11669"/>
    <w:rsid w:val="00D1184C"/>
    <w:rsid w:val="00D11856"/>
    <w:rsid w:val="00D11A2C"/>
    <w:rsid w:val="00D11BDF"/>
    <w:rsid w:val="00D124E5"/>
    <w:rsid w:val="00D12ACC"/>
    <w:rsid w:val="00D13044"/>
    <w:rsid w:val="00D13526"/>
    <w:rsid w:val="00D13655"/>
    <w:rsid w:val="00D13660"/>
    <w:rsid w:val="00D13749"/>
    <w:rsid w:val="00D13A28"/>
    <w:rsid w:val="00D13CD3"/>
    <w:rsid w:val="00D14121"/>
    <w:rsid w:val="00D147A8"/>
    <w:rsid w:val="00D14A4A"/>
    <w:rsid w:val="00D14D48"/>
    <w:rsid w:val="00D14EE7"/>
    <w:rsid w:val="00D14F29"/>
    <w:rsid w:val="00D14F40"/>
    <w:rsid w:val="00D15210"/>
    <w:rsid w:val="00D15362"/>
    <w:rsid w:val="00D1655E"/>
    <w:rsid w:val="00D16623"/>
    <w:rsid w:val="00D16A40"/>
    <w:rsid w:val="00D16BCF"/>
    <w:rsid w:val="00D16DEC"/>
    <w:rsid w:val="00D16E03"/>
    <w:rsid w:val="00D1715D"/>
    <w:rsid w:val="00D17B79"/>
    <w:rsid w:val="00D17E2D"/>
    <w:rsid w:val="00D17F9A"/>
    <w:rsid w:val="00D205CE"/>
    <w:rsid w:val="00D2084B"/>
    <w:rsid w:val="00D20BB8"/>
    <w:rsid w:val="00D21479"/>
    <w:rsid w:val="00D214E7"/>
    <w:rsid w:val="00D21524"/>
    <w:rsid w:val="00D21CA0"/>
    <w:rsid w:val="00D21CD3"/>
    <w:rsid w:val="00D21E8A"/>
    <w:rsid w:val="00D2267C"/>
    <w:rsid w:val="00D22895"/>
    <w:rsid w:val="00D2333E"/>
    <w:rsid w:val="00D23A71"/>
    <w:rsid w:val="00D23D0E"/>
    <w:rsid w:val="00D253E6"/>
    <w:rsid w:val="00D25604"/>
    <w:rsid w:val="00D25630"/>
    <w:rsid w:val="00D25B8C"/>
    <w:rsid w:val="00D26FC2"/>
    <w:rsid w:val="00D270B3"/>
    <w:rsid w:val="00D27135"/>
    <w:rsid w:val="00D27CC4"/>
    <w:rsid w:val="00D30567"/>
    <w:rsid w:val="00D30CFC"/>
    <w:rsid w:val="00D30DFC"/>
    <w:rsid w:val="00D31166"/>
    <w:rsid w:val="00D316B2"/>
    <w:rsid w:val="00D31FB6"/>
    <w:rsid w:val="00D32E8E"/>
    <w:rsid w:val="00D33354"/>
    <w:rsid w:val="00D33742"/>
    <w:rsid w:val="00D33F14"/>
    <w:rsid w:val="00D34079"/>
    <w:rsid w:val="00D34347"/>
    <w:rsid w:val="00D34367"/>
    <w:rsid w:val="00D34502"/>
    <w:rsid w:val="00D34734"/>
    <w:rsid w:val="00D34820"/>
    <w:rsid w:val="00D3509A"/>
    <w:rsid w:val="00D3542A"/>
    <w:rsid w:val="00D354C5"/>
    <w:rsid w:val="00D35C58"/>
    <w:rsid w:val="00D35F49"/>
    <w:rsid w:val="00D35F5A"/>
    <w:rsid w:val="00D364DC"/>
    <w:rsid w:val="00D3659C"/>
    <w:rsid w:val="00D36952"/>
    <w:rsid w:val="00D3697A"/>
    <w:rsid w:val="00D370E5"/>
    <w:rsid w:val="00D37164"/>
    <w:rsid w:val="00D374AD"/>
    <w:rsid w:val="00D37659"/>
    <w:rsid w:val="00D40820"/>
    <w:rsid w:val="00D41403"/>
    <w:rsid w:val="00D41678"/>
    <w:rsid w:val="00D41D4C"/>
    <w:rsid w:val="00D41FB8"/>
    <w:rsid w:val="00D42003"/>
    <w:rsid w:val="00D4264E"/>
    <w:rsid w:val="00D42799"/>
    <w:rsid w:val="00D43AC8"/>
    <w:rsid w:val="00D43C10"/>
    <w:rsid w:val="00D43C58"/>
    <w:rsid w:val="00D43CDD"/>
    <w:rsid w:val="00D43D05"/>
    <w:rsid w:val="00D44334"/>
    <w:rsid w:val="00D4438B"/>
    <w:rsid w:val="00D4447C"/>
    <w:rsid w:val="00D44859"/>
    <w:rsid w:val="00D44C91"/>
    <w:rsid w:val="00D44FC4"/>
    <w:rsid w:val="00D45A41"/>
    <w:rsid w:val="00D460F1"/>
    <w:rsid w:val="00D46251"/>
    <w:rsid w:val="00D468F2"/>
    <w:rsid w:val="00D472AF"/>
    <w:rsid w:val="00D4738C"/>
    <w:rsid w:val="00D4761C"/>
    <w:rsid w:val="00D47C8E"/>
    <w:rsid w:val="00D47FF7"/>
    <w:rsid w:val="00D500BD"/>
    <w:rsid w:val="00D503C0"/>
    <w:rsid w:val="00D5044B"/>
    <w:rsid w:val="00D50917"/>
    <w:rsid w:val="00D519BB"/>
    <w:rsid w:val="00D51B82"/>
    <w:rsid w:val="00D51DD0"/>
    <w:rsid w:val="00D536EF"/>
    <w:rsid w:val="00D538D4"/>
    <w:rsid w:val="00D538D8"/>
    <w:rsid w:val="00D54DBF"/>
    <w:rsid w:val="00D5556B"/>
    <w:rsid w:val="00D55663"/>
    <w:rsid w:val="00D5594A"/>
    <w:rsid w:val="00D55CDD"/>
    <w:rsid w:val="00D562FC"/>
    <w:rsid w:val="00D56808"/>
    <w:rsid w:val="00D57193"/>
    <w:rsid w:val="00D573B4"/>
    <w:rsid w:val="00D5745E"/>
    <w:rsid w:val="00D60692"/>
    <w:rsid w:val="00D6071B"/>
    <w:rsid w:val="00D607FB"/>
    <w:rsid w:val="00D60AAE"/>
    <w:rsid w:val="00D60FA5"/>
    <w:rsid w:val="00D61069"/>
    <w:rsid w:val="00D610F3"/>
    <w:rsid w:val="00D6110B"/>
    <w:rsid w:val="00D61148"/>
    <w:rsid w:val="00D6183E"/>
    <w:rsid w:val="00D619CF"/>
    <w:rsid w:val="00D61ABC"/>
    <w:rsid w:val="00D61BDD"/>
    <w:rsid w:val="00D61CA4"/>
    <w:rsid w:val="00D6249A"/>
    <w:rsid w:val="00D6301D"/>
    <w:rsid w:val="00D632E4"/>
    <w:rsid w:val="00D63475"/>
    <w:rsid w:val="00D63796"/>
    <w:rsid w:val="00D639B5"/>
    <w:rsid w:val="00D63A6C"/>
    <w:rsid w:val="00D63CBE"/>
    <w:rsid w:val="00D63D48"/>
    <w:rsid w:val="00D63F84"/>
    <w:rsid w:val="00D6449A"/>
    <w:rsid w:val="00D64748"/>
    <w:rsid w:val="00D647A4"/>
    <w:rsid w:val="00D64FD1"/>
    <w:rsid w:val="00D65004"/>
    <w:rsid w:val="00D65096"/>
    <w:rsid w:val="00D652B9"/>
    <w:rsid w:val="00D6546E"/>
    <w:rsid w:val="00D6579A"/>
    <w:rsid w:val="00D6586A"/>
    <w:rsid w:val="00D65B43"/>
    <w:rsid w:val="00D65C51"/>
    <w:rsid w:val="00D65E3A"/>
    <w:rsid w:val="00D66196"/>
    <w:rsid w:val="00D66A56"/>
    <w:rsid w:val="00D66B22"/>
    <w:rsid w:val="00D66BCB"/>
    <w:rsid w:val="00D66CA9"/>
    <w:rsid w:val="00D67569"/>
    <w:rsid w:val="00D67BAA"/>
    <w:rsid w:val="00D70537"/>
    <w:rsid w:val="00D7066E"/>
    <w:rsid w:val="00D70792"/>
    <w:rsid w:val="00D70C58"/>
    <w:rsid w:val="00D710A9"/>
    <w:rsid w:val="00D71424"/>
    <w:rsid w:val="00D7153E"/>
    <w:rsid w:val="00D71F72"/>
    <w:rsid w:val="00D72A3E"/>
    <w:rsid w:val="00D72BC8"/>
    <w:rsid w:val="00D72D57"/>
    <w:rsid w:val="00D7356A"/>
    <w:rsid w:val="00D73C62"/>
    <w:rsid w:val="00D73E90"/>
    <w:rsid w:val="00D74584"/>
    <w:rsid w:val="00D747A7"/>
    <w:rsid w:val="00D75298"/>
    <w:rsid w:val="00D7587C"/>
    <w:rsid w:val="00D75FF5"/>
    <w:rsid w:val="00D76EF0"/>
    <w:rsid w:val="00D779E9"/>
    <w:rsid w:val="00D77C22"/>
    <w:rsid w:val="00D805E0"/>
    <w:rsid w:val="00D80648"/>
    <w:rsid w:val="00D809C1"/>
    <w:rsid w:val="00D80B5C"/>
    <w:rsid w:val="00D80BAD"/>
    <w:rsid w:val="00D80D2C"/>
    <w:rsid w:val="00D80DD3"/>
    <w:rsid w:val="00D81894"/>
    <w:rsid w:val="00D82181"/>
    <w:rsid w:val="00D824DF"/>
    <w:rsid w:val="00D82A76"/>
    <w:rsid w:val="00D82C6F"/>
    <w:rsid w:val="00D83191"/>
    <w:rsid w:val="00D8336B"/>
    <w:rsid w:val="00D835CD"/>
    <w:rsid w:val="00D83A6A"/>
    <w:rsid w:val="00D841D6"/>
    <w:rsid w:val="00D848BC"/>
    <w:rsid w:val="00D84DD7"/>
    <w:rsid w:val="00D86022"/>
    <w:rsid w:val="00D8613A"/>
    <w:rsid w:val="00D862B0"/>
    <w:rsid w:val="00D86B2E"/>
    <w:rsid w:val="00D86BBA"/>
    <w:rsid w:val="00D86DB1"/>
    <w:rsid w:val="00D86FCF"/>
    <w:rsid w:val="00D872C1"/>
    <w:rsid w:val="00D874AE"/>
    <w:rsid w:val="00D875FA"/>
    <w:rsid w:val="00D87830"/>
    <w:rsid w:val="00D87866"/>
    <w:rsid w:val="00D87A96"/>
    <w:rsid w:val="00D87E3C"/>
    <w:rsid w:val="00D9006A"/>
    <w:rsid w:val="00D902A0"/>
    <w:rsid w:val="00D9044A"/>
    <w:rsid w:val="00D904EC"/>
    <w:rsid w:val="00D906BB"/>
    <w:rsid w:val="00D90929"/>
    <w:rsid w:val="00D90BFB"/>
    <w:rsid w:val="00D910FE"/>
    <w:rsid w:val="00D915B7"/>
    <w:rsid w:val="00D91CEB"/>
    <w:rsid w:val="00D91F7E"/>
    <w:rsid w:val="00D9209C"/>
    <w:rsid w:val="00D92B1C"/>
    <w:rsid w:val="00D92BF6"/>
    <w:rsid w:val="00D93171"/>
    <w:rsid w:val="00D931C3"/>
    <w:rsid w:val="00D93870"/>
    <w:rsid w:val="00D93E1C"/>
    <w:rsid w:val="00D943AD"/>
    <w:rsid w:val="00D943E9"/>
    <w:rsid w:val="00D9474B"/>
    <w:rsid w:val="00D94F7E"/>
    <w:rsid w:val="00D9517F"/>
    <w:rsid w:val="00D95B90"/>
    <w:rsid w:val="00D96B03"/>
    <w:rsid w:val="00D972DF"/>
    <w:rsid w:val="00D9742F"/>
    <w:rsid w:val="00D9746A"/>
    <w:rsid w:val="00D97B01"/>
    <w:rsid w:val="00D97C41"/>
    <w:rsid w:val="00D97FFC"/>
    <w:rsid w:val="00DA002F"/>
    <w:rsid w:val="00DA066E"/>
    <w:rsid w:val="00DA0680"/>
    <w:rsid w:val="00DA09FE"/>
    <w:rsid w:val="00DA0B64"/>
    <w:rsid w:val="00DA0D82"/>
    <w:rsid w:val="00DA172A"/>
    <w:rsid w:val="00DA1753"/>
    <w:rsid w:val="00DA1F6B"/>
    <w:rsid w:val="00DA1F8E"/>
    <w:rsid w:val="00DA1F99"/>
    <w:rsid w:val="00DA204C"/>
    <w:rsid w:val="00DA2694"/>
    <w:rsid w:val="00DA2A2F"/>
    <w:rsid w:val="00DA2BA1"/>
    <w:rsid w:val="00DA3357"/>
    <w:rsid w:val="00DA41DF"/>
    <w:rsid w:val="00DA42A8"/>
    <w:rsid w:val="00DA49C5"/>
    <w:rsid w:val="00DA4A20"/>
    <w:rsid w:val="00DA4C01"/>
    <w:rsid w:val="00DA4F0F"/>
    <w:rsid w:val="00DA53BB"/>
    <w:rsid w:val="00DA5902"/>
    <w:rsid w:val="00DA5A49"/>
    <w:rsid w:val="00DA6459"/>
    <w:rsid w:val="00DA64FC"/>
    <w:rsid w:val="00DA6961"/>
    <w:rsid w:val="00DA6A1D"/>
    <w:rsid w:val="00DA6F2A"/>
    <w:rsid w:val="00DA6FBF"/>
    <w:rsid w:val="00DA70A2"/>
    <w:rsid w:val="00DA714B"/>
    <w:rsid w:val="00DA7502"/>
    <w:rsid w:val="00DA75D8"/>
    <w:rsid w:val="00DA7A4B"/>
    <w:rsid w:val="00DA7ACC"/>
    <w:rsid w:val="00DA7B2F"/>
    <w:rsid w:val="00DA7E10"/>
    <w:rsid w:val="00DB02E2"/>
    <w:rsid w:val="00DB0825"/>
    <w:rsid w:val="00DB0DA0"/>
    <w:rsid w:val="00DB0F93"/>
    <w:rsid w:val="00DB1319"/>
    <w:rsid w:val="00DB17F5"/>
    <w:rsid w:val="00DB2118"/>
    <w:rsid w:val="00DB230F"/>
    <w:rsid w:val="00DB2406"/>
    <w:rsid w:val="00DB278D"/>
    <w:rsid w:val="00DB29C0"/>
    <w:rsid w:val="00DB2A8D"/>
    <w:rsid w:val="00DB2AD1"/>
    <w:rsid w:val="00DB2C25"/>
    <w:rsid w:val="00DB2F5C"/>
    <w:rsid w:val="00DB365E"/>
    <w:rsid w:val="00DB38A0"/>
    <w:rsid w:val="00DB3BD8"/>
    <w:rsid w:val="00DB3C59"/>
    <w:rsid w:val="00DB3CBC"/>
    <w:rsid w:val="00DB4162"/>
    <w:rsid w:val="00DB458B"/>
    <w:rsid w:val="00DB476B"/>
    <w:rsid w:val="00DB49DE"/>
    <w:rsid w:val="00DB4C00"/>
    <w:rsid w:val="00DB4EA5"/>
    <w:rsid w:val="00DB571D"/>
    <w:rsid w:val="00DB57A6"/>
    <w:rsid w:val="00DB59FD"/>
    <w:rsid w:val="00DB5A9B"/>
    <w:rsid w:val="00DB60EF"/>
    <w:rsid w:val="00DB6289"/>
    <w:rsid w:val="00DB62AD"/>
    <w:rsid w:val="00DB6631"/>
    <w:rsid w:val="00DB66DD"/>
    <w:rsid w:val="00DB67A2"/>
    <w:rsid w:val="00DB690A"/>
    <w:rsid w:val="00DB6B1C"/>
    <w:rsid w:val="00DB6E34"/>
    <w:rsid w:val="00DB74A3"/>
    <w:rsid w:val="00DB79E5"/>
    <w:rsid w:val="00DB7AB1"/>
    <w:rsid w:val="00DB7B81"/>
    <w:rsid w:val="00DB7BC4"/>
    <w:rsid w:val="00DC04E1"/>
    <w:rsid w:val="00DC1071"/>
    <w:rsid w:val="00DC123C"/>
    <w:rsid w:val="00DC1A8B"/>
    <w:rsid w:val="00DC1D59"/>
    <w:rsid w:val="00DC206C"/>
    <w:rsid w:val="00DC228D"/>
    <w:rsid w:val="00DC2443"/>
    <w:rsid w:val="00DC2514"/>
    <w:rsid w:val="00DC27B0"/>
    <w:rsid w:val="00DC3078"/>
    <w:rsid w:val="00DC34EA"/>
    <w:rsid w:val="00DC37BD"/>
    <w:rsid w:val="00DC3889"/>
    <w:rsid w:val="00DC3AEA"/>
    <w:rsid w:val="00DC4118"/>
    <w:rsid w:val="00DC4361"/>
    <w:rsid w:val="00DC455B"/>
    <w:rsid w:val="00DC4B81"/>
    <w:rsid w:val="00DC4B93"/>
    <w:rsid w:val="00DC501D"/>
    <w:rsid w:val="00DC5F11"/>
    <w:rsid w:val="00DC5FAE"/>
    <w:rsid w:val="00DC62BC"/>
    <w:rsid w:val="00DC6BD0"/>
    <w:rsid w:val="00DC6C10"/>
    <w:rsid w:val="00DC787B"/>
    <w:rsid w:val="00DC78B2"/>
    <w:rsid w:val="00DD09DC"/>
    <w:rsid w:val="00DD12E2"/>
    <w:rsid w:val="00DD16E7"/>
    <w:rsid w:val="00DD1C2D"/>
    <w:rsid w:val="00DD1CBF"/>
    <w:rsid w:val="00DD210E"/>
    <w:rsid w:val="00DD2B50"/>
    <w:rsid w:val="00DD2B93"/>
    <w:rsid w:val="00DD2D60"/>
    <w:rsid w:val="00DD3018"/>
    <w:rsid w:val="00DD3022"/>
    <w:rsid w:val="00DD319B"/>
    <w:rsid w:val="00DD3361"/>
    <w:rsid w:val="00DD37D5"/>
    <w:rsid w:val="00DD38FB"/>
    <w:rsid w:val="00DD397F"/>
    <w:rsid w:val="00DD4200"/>
    <w:rsid w:val="00DD47D8"/>
    <w:rsid w:val="00DD482D"/>
    <w:rsid w:val="00DD48B3"/>
    <w:rsid w:val="00DD49CF"/>
    <w:rsid w:val="00DD54FD"/>
    <w:rsid w:val="00DD5A6E"/>
    <w:rsid w:val="00DD5C06"/>
    <w:rsid w:val="00DD5DD0"/>
    <w:rsid w:val="00DD63FD"/>
    <w:rsid w:val="00DD6ACB"/>
    <w:rsid w:val="00DD6E3B"/>
    <w:rsid w:val="00DD6F03"/>
    <w:rsid w:val="00DD6F13"/>
    <w:rsid w:val="00DD725C"/>
    <w:rsid w:val="00DD735B"/>
    <w:rsid w:val="00DD75DF"/>
    <w:rsid w:val="00DD7F1E"/>
    <w:rsid w:val="00DE0276"/>
    <w:rsid w:val="00DE03C3"/>
    <w:rsid w:val="00DE0639"/>
    <w:rsid w:val="00DE07DE"/>
    <w:rsid w:val="00DE09EA"/>
    <w:rsid w:val="00DE0C15"/>
    <w:rsid w:val="00DE0FB2"/>
    <w:rsid w:val="00DE11C3"/>
    <w:rsid w:val="00DE14DB"/>
    <w:rsid w:val="00DE1CF8"/>
    <w:rsid w:val="00DE20CE"/>
    <w:rsid w:val="00DE27B9"/>
    <w:rsid w:val="00DE291C"/>
    <w:rsid w:val="00DE3281"/>
    <w:rsid w:val="00DE32BD"/>
    <w:rsid w:val="00DE4486"/>
    <w:rsid w:val="00DE4C6A"/>
    <w:rsid w:val="00DE4F04"/>
    <w:rsid w:val="00DE522B"/>
    <w:rsid w:val="00DE56E6"/>
    <w:rsid w:val="00DE6F72"/>
    <w:rsid w:val="00DE710A"/>
    <w:rsid w:val="00DE7B55"/>
    <w:rsid w:val="00DE7F6D"/>
    <w:rsid w:val="00DF04F9"/>
    <w:rsid w:val="00DF0C0A"/>
    <w:rsid w:val="00DF10C9"/>
    <w:rsid w:val="00DF11CA"/>
    <w:rsid w:val="00DF1784"/>
    <w:rsid w:val="00DF17C2"/>
    <w:rsid w:val="00DF2132"/>
    <w:rsid w:val="00DF2161"/>
    <w:rsid w:val="00DF2488"/>
    <w:rsid w:val="00DF254F"/>
    <w:rsid w:val="00DF26F1"/>
    <w:rsid w:val="00DF27D5"/>
    <w:rsid w:val="00DF2E94"/>
    <w:rsid w:val="00DF413F"/>
    <w:rsid w:val="00DF41F4"/>
    <w:rsid w:val="00DF439C"/>
    <w:rsid w:val="00DF44B4"/>
    <w:rsid w:val="00DF4642"/>
    <w:rsid w:val="00DF4E4F"/>
    <w:rsid w:val="00DF52EB"/>
    <w:rsid w:val="00DF539A"/>
    <w:rsid w:val="00DF54C2"/>
    <w:rsid w:val="00DF5538"/>
    <w:rsid w:val="00DF58D4"/>
    <w:rsid w:val="00DF5DCE"/>
    <w:rsid w:val="00DF67BA"/>
    <w:rsid w:val="00DF7076"/>
    <w:rsid w:val="00DF7205"/>
    <w:rsid w:val="00DF7419"/>
    <w:rsid w:val="00E00725"/>
    <w:rsid w:val="00E00766"/>
    <w:rsid w:val="00E00873"/>
    <w:rsid w:val="00E008B2"/>
    <w:rsid w:val="00E00D33"/>
    <w:rsid w:val="00E00DF3"/>
    <w:rsid w:val="00E011D4"/>
    <w:rsid w:val="00E01A94"/>
    <w:rsid w:val="00E01D3A"/>
    <w:rsid w:val="00E023BD"/>
    <w:rsid w:val="00E02609"/>
    <w:rsid w:val="00E02965"/>
    <w:rsid w:val="00E02BCF"/>
    <w:rsid w:val="00E03055"/>
    <w:rsid w:val="00E03063"/>
    <w:rsid w:val="00E03599"/>
    <w:rsid w:val="00E0373C"/>
    <w:rsid w:val="00E037B6"/>
    <w:rsid w:val="00E03B69"/>
    <w:rsid w:val="00E0438E"/>
    <w:rsid w:val="00E043CA"/>
    <w:rsid w:val="00E044C9"/>
    <w:rsid w:val="00E04631"/>
    <w:rsid w:val="00E054A1"/>
    <w:rsid w:val="00E05618"/>
    <w:rsid w:val="00E05786"/>
    <w:rsid w:val="00E05EB7"/>
    <w:rsid w:val="00E0650D"/>
    <w:rsid w:val="00E06C46"/>
    <w:rsid w:val="00E06E11"/>
    <w:rsid w:val="00E0707C"/>
    <w:rsid w:val="00E07792"/>
    <w:rsid w:val="00E0783E"/>
    <w:rsid w:val="00E07915"/>
    <w:rsid w:val="00E10B2C"/>
    <w:rsid w:val="00E10F3E"/>
    <w:rsid w:val="00E11351"/>
    <w:rsid w:val="00E11BCD"/>
    <w:rsid w:val="00E11EF6"/>
    <w:rsid w:val="00E11F35"/>
    <w:rsid w:val="00E12115"/>
    <w:rsid w:val="00E1217D"/>
    <w:rsid w:val="00E122D6"/>
    <w:rsid w:val="00E12340"/>
    <w:rsid w:val="00E1279C"/>
    <w:rsid w:val="00E12E8A"/>
    <w:rsid w:val="00E135E3"/>
    <w:rsid w:val="00E13C8F"/>
    <w:rsid w:val="00E140DB"/>
    <w:rsid w:val="00E14410"/>
    <w:rsid w:val="00E14907"/>
    <w:rsid w:val="00E14E8B"/>
    <w:rsid w:val="00E1547E"/>
    <w:rsid w:val="00E15996"/>
    <w:rsid w:val="00E15B7C"/>
    <w:rsid w:val="00E15CE9"/>
    <w:rsid w:val="00E15CF2"/>
    <w:rsid w:val="00E16144"/>
    <w:rsid w:val="00E162F9"/>
    <w:rsid w:val="00E16B68"/>
    <w:rsid w:val="00E16B94"/>
    <w:rsid w:val="00E16D5B"/>
    <w:rsid w:val="00E175F1"/>
    <w:rsid w:val="00E1798C"/>
    <w:rsid w:val="00E17C5D"/>
    <w:rsid w:val="00E17C6D"/>
    <w:rsid w:val="00E17F95"/>
    <w:rsid w:val="00E2028F"/>
    <w:rsid w:val="00E202D0"/>
    <w:rsid w:val="00E2047C"/>
    <w:rsid w:val="00E20680"/>
    <w:rsid w:val="00E20B59"/>
    <w:rsid w:val="00E20C81"/>
    <w:rsid w:val="00E21688"/>
    <w:rsid w:val="00E21AF4"/>
    <w:rsid w:val="00E22111"/>
    <w:rsid w:val="00E22281"/>
    <w:rsid w:val="00E223D9"/>
    <w:rsid w:val="00E22F11"/>
    <w:rsid w:val="00E24147"/>
    <w:rsid w:val="00E247B4"/>
    <w:rsid w:val="00E2492F"/>
    <w:rsid w:val="00E24F33"/>
    <w:rsid w:val="00E251A2"/>
    <w:rsid w:val="00E254E5"/>
    <w:rsid w:val="00E254F5"/>
    <w:rsid w:val="00E25BCE"/>
    <w:rsid w:val="00E25F88"/>
    <w:rsid w:val="00E26130"/>
    <w:rsid w:val="00E269D3"/>
    <w:rsid w:val="00E26A34"/>
    <w:rsid w:val="00E26C3A"/>
    <w:rsid w:val="00E26E66"/>
    <w:rsid w:val="00E26EB2"/>
    <w:rsid w:val="00E27260"/>
    <w:rsid w:val="00E27B89"/>
    <w:rsid w:val="00E27DAA"/>
    <w:rsid w:val="00E27F2C"/>
    <w:rsid w:val="00E301D1"/>
    <w:rsid w:val="00E306A2"/>
    <w:rsid w:val="00E30CFF"/>
    <w:rsid w:val="00E30EAD"/>
    <w:rsid w:val="00E31B8A"/>
    <w:rsid w:val="00E3206C"/>
    <w:rsid w:val="00E3215F"/>
    <w:rsid w:val="00E32A05"/>
    <w:rsid w:val="00E32BE3"/>
    <w:rsid w:val="00E3371C"/>
    <w:rsid w:val="00E34147"/>
    <w:rsid w:val="00E34CB6"/>
    <w:rsid w:val="00E34D35"/>
    <w:rsid w:val="00E3511C"/>
    <w:rsid w:val="00E3515A"/>
    <w:rsid w:val="00E3576A"/>
    <w:rsid w:val="00E3585C"/>
    <w:rsid w:val="00E35F9D"/>
    <w:rsid w:val="00E35FF3"/>
    <w:rsid w:val="00E3606E"/>
    <w:rsid w:val="00E361B2"/>
    <w:rsid w:val="00E36665"/>
    <w:rsid w:val="00E368B6"/>
    <w:rsid w:val="00E36ECB"/>
    <w:rsid w:val="00E3707E"/>
    <w:rsid w:val="00E37291"/>
    <w:rsid w:val="00E37602"/>
    <w:rsid w:val="00E37C0C"/>
    <w:rsid w:val="00E40815"/>
    <w:rsid w:val="00E40C05"/>
    <w:rsid w:val="00E40C6C"/>
    <w:rsid w:val="00E410D6"/>
    <w:rsid w:val="00E417BC"/>
    <w:rsid w:val="00E41A79"/>
    <w:rsid w:val="00E41B46"/>
    <w:rsid w:val="00E41FCE"/>
    <w:rsid w:val="00E426DA"/>
    <w:rsid w:val="00E4281C"/>
    <w:rsid w:val="00E428E3"/>
    <w:rsid w:val="00E42912"/>
    <w:rsid w:val="00E42B3B"/>
    <w:rsid w:val="00E42C94"/>
    <w:rsid w:val="00E43084"/>
    <w:rsid w:val="00E433BE"/>
    <w:rsid w:val="00E437BC"/>
    <w:rsid w:val="00E43CD5"/>
    <w:rsid w:val="00E44D0A"/>
    <w:rsid w:val="00E44FE4"/>
    <w:rsid w:val="00E4522B"/>
    <w:rsid w:val="00E459BF"/>
    <w:rsid w:val="00E46901"/>
    <w:rsid w:val="00E46C23"/>
    <w:rsid w:val="00E473E7"/>
    <w:rsid w:val="00E47BAF"/>
    <w:rsid w:val="00E47D1E"/>
    <w:rsid w:val="00E47F0B"/>
    <w:rsid w:val="00E47F73"/>
    <w:rsid w:val="00E50111"/>
    <w:rsid w:val="00E50CB1"/>
    <w:rsid w:val="00E511C3"/>
    <w:rsid w:val="00E513DD"/>
    <w:rsid w:val="00E5145C"/>
    <w:rsid w:val="00E514AA"/>
    <w:rsid w:val="00E516F2"/>
    <w:rsid w:val="00E51954"/>
    <w:rsid w:val="00E51FB0"/>
    <w:rsid w:val="00E52159"/>
    <w:rsid w:val="00E52350"/>
    <w:rsid w:val="00E52360"/>
    <w:rsid w:val="00E52857"/>
    <w:rsid w:val="00E5392B"/>
    <w:rsid w:val="00E5396F"/>
    <w:rsid w:val="00E53BEA"/>
    <w:rsid w:val="00E53C6F"/>
    <w:rsid w:val="00E53F32"/>
    <w:rsid w:val="00E542B6"/>
    <w:rsid w:val="00E54971"/>
    <w:rsid w:val="00E549B0"/>
    <w:rsid w:val="00E54CA9"/>
    <w:rsid w:val="00E54DFE"/>
    <w:rsid w:val="00E55225"/>
    <w:rsid w:val="00E55516"/>
    <w:rsid w:val="00E55C87"/>
    <w:rsid w:val="00E55F48"/>
    <w:rsid w:val="00E5624B"/>
    <w:rsid w:val="00E562E6"/>
    <w:rsid w:val="00E56586"/>
    <w:rsid w:val="00E5662B"/>
    <w:rsid w:val="00E56BD0"/>
    <w:rsid w:val="00E56C2A"/>
    <w:rsid w:val="00E5721E"/>
    <w:rsid w:val="00E5734B"/>
    <w:rsid w:val="00E57739"/>
    <w:rsid w:val="00E57BBE"/>
    <w:rsid w:val="00E57DCD"/>
    <w:rsid w:val="00E605ED"/>
    <w:rsid w:val="00E608BD"/>
    <w:rsid w:val="00E60BE7"/>
    <w:rsid w:val="00E60DC3"/>
    <w:rsid w:val="00E60DE1"/>
    <w:rsid w:val="00E60DF1"/>
    <w:rsid w:val="00E61262"/>
    <w:rsid w:val="00E61276"/>
    <w:rsid w:val="00E6130D"/>
    <w:rsid w:val="00E614CE"/>
    <w:rsid w:val="00E61965"/>
    <w:rsid w:val="00E61AC8"/>
    <w:rsid w:val="00E620C5"/>
    <w:rsid w:val="00E62139"/>
    <w:rsid w:val="00E6239D"/>
    <w:rsid w:val="00E626BE"/>
    <w:rsid w:val="00E62825"/>
    <w:rsid w:val="00E62D73"/>
    <w:rsid w:val="00E63879"/>
    <w:rsid w:val="00E63B7A"/>
    <w:rsid w:val="00E63EF1"/>
    <w:rsid w:val="00E6422A"/>
    <w:rsid w:val="00E644BF"/>
    <w:rsid w:val="00E6468D"/>
    <w:rsid w:val="00E64788"/>
    <w:rsid w:val="00E64B70"/>
    <w:rsid w:val="00E64D97"/>
    <w:rsid w:val="00E6537D"/>
    <w:rsid w:val="00E6553D"/>
    <w:rsid w:val="00E65E5B"/>
    <w:rsid w:val="00E66437"/>
    <w:rsid w:val="00E66F17"/>
    <w:rsid w:val="00E67234"/>
    <w:rsid w:val="00E67381"/>
    <w:rsid w:val="00E67AC7"/>
    <w:rsid w:val="00E67BA4"/>
    <w:rsid w:val="00E703BF"/>
    <w:rsid w:val="00E70A71"/>
    <w:rsid w:val="00E70B11"/>
    <w:rsid w:val="00E70D6D"/>
    <w:rsid w:val="00E70F61"/>
    <w:rsid w:val="00E712F5"/>
    <w:rsid w:val="00E71401"/>
    <w:rsid w:val="00E71D0B"/>
    <w:rsid w:val="00E7246B"/>
    <w:rsid w:val="00E72C91"/>
    <w:rsid w:val="00E73199"/>
    <w:rsid w:val="00E73266"/>
    <w:rsid w:val="00E7362F"/>
    <w:rsid w:val="00E739B0"/>
    <w:rsid w:val="00E74013"/>
    <w:rsid w:val="00E74054"/>
    <w:rsid w:val="00E741AB"/>
    <w:rsid w:val="00E74A3E"/>
    <w:rsid w:val="00E74CBF"/>
    <w:rsid w:val="00E75059"/>
    <w:rsid w:val="00E758BB"/>
    <w:rsid w:val="00E75FFA"/>
    <w:rsid w:val="00E76018"/>
    <w:rsid w:val="00E7616C"/>
    <w:rsid w:val="00E764C6"/>
    <w:rsid w:val="00E765CE"/>
    <w:rsid w:val="00E766C0"/>
    <w:rsid w:val="00E76B6A"/>
    <w:rsid w:val="00E77461"/>
    <w:rsid w:val="00E77CAE"/>
    <w:rsid w:val="00E77DDD"/>
    <w:rsid w:val="00E8018B"/>
    <w:rsid w:val="00E80430"/>
    <w:rsid w:val="00E814F1"/>
    <w:rsid w:val="00E81542"/>
    <w:rsid w:val="00E816AF"/>
    <w:rsid w:val="00E825EC"/>
    <w:rsid w:val="00E82882"/>
    <w:rsid w:val="00E829ED"/>
    <w:rsid w:val="00E82B4E"/>
    <w:rsid w:val="00E83286"/>
    <w:rsid w:val="00E8372C"/>
    <w:rsid w:val="00E839AF"/>
    <w:rsid w:val="00E83A82"/>
    <w:rsid w:val="00E83CF0"/>
    <w:rsid w:val="00E84532"/>
    <w:rsid w:val="00E84542"/>
    <w:rsid w:val="00E84621"/>
    <w:rsid w:val="00E846AF"/>
    <w:rsid w:val="00E84FBF"/>
    <w:rsid w:val="00E853FC"/>
    <w:rsid w:val="00E856DD"/>
    <w:rsid w:val="00E85A14"/>
    <w:rsid w:val="00E85D3D"/>
    <w:rsid w:val="00E85E73"/>
    <w:rsid w:val="00E86C92"/>
    <w:rsid w:val="00E86D91"/>
    <w:rsid w:val="00E86F02"/>
    <w:rsid w:val="00E87202"/>
    <w:rsid w:val="00E87347"/>
    <w:rsid w:val="00E875C5"/>
    <w:rsid w:val="00E87B3F"/>
    <w:rsid w:val="00E90569"/>
    <w:rsid w:val="00E9072E"/>
    <w:rsid w:val="00E908B6"/>
    <w:rsid w:val="00E915BF"/>
    <w:rsid w:val="00E9176C"/>
    <w:rsid w:val="00E92193"/>
    <w:rsid w:val="00E921C5"/>
    <w:rsid w:val="00E92B96"/>
    <w:rsid w:val="00E9381A"/>
    <w:rsid w:val="00E938B6"/>
    <w:rsid w:val="00E93D98"/>
    <w:rsid w:val="00E9404C"/>
    <w:rsid w:val="00E94AC8"/>
    <w:rsid w:val="00E95025"/>
    <w:rsid w:val="00E95227"/>
    <w:rsid w:val="00E95576"/>
    <w:rsid w:val="00E96331"/>
    <w:rsid w:val="00E9636B"/>
    <w:rsid w:val="00E96576"/>
    <w:rsid w:val="00E96D09"/>
    <w:rsid w:val="00E96EF6"/>
    <w:rsid w:val="00E96FED"/>
    <w:rsid w:val="00E97776"/>
    <w:rsid w:val="00E979FE"/>
    <w:rsid w:val="00E97F2B"/>
    <w:rsid w:val="00EA02FD"/>
    <w:rsid w:val="00EA036B"/>
    <w:rsid w:val="00EA08B3"/>
    <w:rsid w:val="00EA09C8"/>
    <w:rsid w:val="00EA0AC5"/>
    <w:rsid w:val="00EA0F13"/>
    <w:rsid w:val="00EA114B"/>
    <w:rsid w:val="00EA1178"/>
    <w:rsid w:val="00EA1449"/>
    <w:rsid w:val="00EA1822"/>
    <w:rsid w:val="00EA182F"/>
    <w:rsid w:val="00EA19E3"/>
    <w:rsid w:val="00EA1ABC"/>
    <w:rsid w:val="00EA1D08"/>
    <w:rsid w:val="00EA265E"/>
    <w:rsid w:val="00EA29DF"/>
    <w:rsid w:val="00EA3163"/>
    <w:rsid w:val="00EA31C8"/>
    <w:rsid w:val="00EA3498"/>
    <w:rsid w:val="00EA397A"/>
    <w:rsid w:val="00EA3B3D"/>
    <w:rsid w:val="00EA3DD2"/>
    <w:rsid w:val="00EA3F5A"/>
    <w:rsid w:val="00EA4C44"/>
    <w:rsid w:val="00EA4D19"/>
    <w:rsid w:val="00EA4F8A"/>
    <w:rsid w:val="00EA57A3"/>
    <w:rsid w:val="00EA5A7F"/>
    <w:rsid w:val="00EA5C9A"/>
    <w:rsid w:val="00EA660E"/>
    <w:rsid w:val="00EA6703"/>
    <w:rsid w:val="00EA6C70"/>
    <w:rsid w:val="00EA741A"/>
    <w:rsid w:val="00EA7530"/>
    <w:rsid w:val="00EA7BF6"/>
    <w:rsid w:val="00EA7C61"/>
    <w:rsid w:val="00EB0304"/>
    <w:rsid w:val="00EB0315"/>
    <w:rsid w:val="00EB0532"/>
    <w:rsid w:val="00EB05F5"/>
    <w:rsid w:val="00EB1712"/>
    <w:rsid w:val="00EB1A1D"/>
    <w:rsid w:val="00EB1F97"/>
    <w:rsid w:val="00EB2495"/>
    <w:rsid w:val="00EB296D"/>
    <w:rsid w:val="00EB2B25"/>
    <w:rsid w:val="00EB3564"/>
    <w:rsid w:val="00EB36BA"/>
    <w:rsid w:val="00EB38F4"/>
    <w:rsid w:val="00EB3C9C"/>
    <w:rsid w:val="00EB3DBF"/>
    <w:rsid w:val="00EB3EB1"/>
    <w:rsid w:val="00EB4036"/>
    <w:rsid w:val="00EB4178"/>
    <w:rsid w:val="00EB52AF"/>
    <w:rsid w:val="00EB5405"/>
    <w:rsid w:val="00EB5940"/>
    <w:rsid w:val="00EB5B7E"/>
    <w:rsid w:val="00EB5C59"/>
    <w:rsid w:val="00EB5F11"/>
    <w:rsid w:val="00EB651C"/>
    <w:rsid w:val="00EB65AC"/>
    <w:rsid w:val="00EB74D6"/>
    <w:rsid w:val="00EB7608"/>
    <w:rsid w:val="00EB760C"/>
    <w:rsid w:val="00EB7743"/>
    <w:rsid w:val="00EB790A"/>
    <w:rsid w:val="00EC08F4"/>
    <w:rsid w:val="00EC0A69"/>
    <w:rsid w:val="00EC0D4A"/>
    <w:rsid w:val="00EC1044"/>
    <w:rsid w:val="00EC1484"/>
    <w:rsid w:val="00EC30A5"/>
    <w:rsid w:val="00EC3971"/>
    <w:rsid w:val="00EC39A2"/>
    <w:rsid w:val="00EC3C07"/>
    <w:rsid w:val="00EC3FA5"/>
    <w:rsid w:val="00EC4250"/>
    <w:rsid w:val="00EC446D"/>
    <w:rsid w:val="00EC4911"/>
    <w:rsid w:val="00EC50C9"/>
    <w:rsid w:val="00EC51B4"/>
    <w:rsid w:val="00EC5283"/>
    <w:rsid w:val="00EC5523"/>
    <w:rsid w:val="00EC5C13"/>
    <w:rsid w:val="00EC5C28"/>
    <w:rsid w:val="00EC5EE0"/>
    <w:rsid w:val="00EC6162"/>
    <w:rsid w:val="00EC621C"/>
    <w:rsid w:val="00EC6270"/>
    <w:rsid w:val="00EC6615"/>
    <w:rsid w:val="00EC686D"/>
    <w:rsid w:val="00EC6AA7"/>
    <w:rsid w:val="00EC6D72"/>
    <w:rsid w:val="00EC77BC"/>
    <w:rsid w:val="00EC7833"/>
    <w:rsid w:val="00EC791B"/>
    <w:rsid w:val="00EC7A43"/>
    <w:rsid w:val="00EC7AAB"/>
    <w:rsid w:val="00ED00CE"/>
    <w:rsid w:val="00ED038F"/>
    <w:rsid w:val="00ED09D9"/>
    <w:rsid w:val="00ED09EA"/>
    <w:rsid w:val="00ED0EAE"/>
    <w:rsid w:val="00ED0F86"/>
    <w:rsid w:val="00ED1197"/>
    <w:rsid w:val="00ED12C1"/>
    <w:rsid w:val="00ED1FE7"/>
    <w:rsid w:val="00ED2496"/>
    <w:rsid w:val="00ED2657"/>
    <w:rsid w:val="00ED2EB8"/>
    <w:rsid w:val="00ED34F6"/>
    <w:rsid w:val="00ED3911"/>
    <w:rsid w:val="00ED3BEC"/>
    <w:rsid w:val="00ED3D9E"/>
    <w:rsid w:val="00ED3DA0"/>
    <w:rsid w:val="00ED42F0"/>
    <w:rsid w:val="00ED477D"/>
    <w:rsid w:val="00ED47B6"/>
    <w:rsid w:val="00ED4A13"/>
    <w:rsid w:val="00ED5115"/>
    <w:rsid w:val="00ED5179"/>
    <w:rsid w:val="00ED527B"/>
    <w:rsid w:val="00ED5589"/>
    <w:rsid w:val="00ED57CE"/>
    <w:rsid w:val="00ED5887"/>
    <w:rsid w:val="00ED5F50"/>
    <w:rsid w:val="00ED607E"/>
    <w:rsid w:val="00ED6202"/>
    <w:rsid w:val="00ED657F"/>
    <w:rsid w:val="00ED6A0C"/>
    <w:rsid w:val="00ED6D45"/>
    <w:rsid w:val="00ED6EC4"/>
    <w:rsid w:val="00ED6FA5"/>
    <w:rsid w:val="00ED744E"/>
    <w:rsid w:val="00ED75A5"/>
    <w:rsid w:val="00EE081C"/>
    <w:rsid w:val="00EE0BDC"/>
    <w:rsid w:val="00EE0CC9"/>
    <w:rsid w:val="00EE0F85"/>
    <w:rsid w:val="00EE0FFA"/>
    <w:rsid w:val="00EE10E5"/>
    <w:rsid w:val="00EE1603"/>
    <w:rsid w:val="00EE2153"/>
    <w:rsid w:val="00EE3097"/>
    <w:rsid w:val="00EE35A3"/>
    <w:rsid w:val="00EE3A69"/>
    <w:rsid w:val="00EE3D13"/>
    <w:rsid w:val="00EE3D35"/>
    <w:rsid w:val="00EE3EBB"/>
    <w:rsid w:val="00EE4997"/>
    <w:rsid w:val="00EE49BF"/>
    <w:rsid w:val="00EE4AFC"/>
    <w:rsid w:val="00EE61AD"/>
    <w:rsid w:val="00EE6A67"/>
    <w:rsid w:val="00EE6E5F"/>
    <w:rsid w:val="00EE6EF4"/>
    <w:rsid w:val="00EE76F0"/>
    <w:rsid w:val="00EE781D"/>
    <w:rsid w:val="00EE78DF"/>
    <w:rsid w:val="00EE7CAB"/>
    <w:rsid w:val="00EF00BE"/>
    <w:rsid w:val="00EF0168"/>
    <w:rsid w:val="00EF0C8E"/>
    <w:rsid w:val="00EF0D1B"/>
    <w:rsid w:val="00EF0D5E"/>
    <w:rsid w:val="00EF0F35"/>
    <w:rsid w:val="00EF10CF"/>
    <w:rsid w:val="00EF110A"/>
    <w:rsid w:val="00EF123C"/>
    <w:rsid w:val="00EF14F8"/>
    <w:rsid w:val="00EF1864"/>
    <w:rsid w:val="00EF18EC"/>
    <w:rsid w:val="00EF1AB2"/>
    <w:rsid w:val="00EF1B1D"/>
    <w:rsid w:val="00EF1BF6"/>
    <w:rsid w:val="00EF224B"/>
    <w:rsid w:val="00EF3458"/>
    <w:rsid w:val="00EF373E"/>
    <w:rsid w:val="00EF3D3F"/>
    <w:rsid w:val="00EF3F56"/>
    <w:rsid w:val="00EF430B"/>
    <w:rsid w:val="00EF460B"/>
    <w:rsid w:val="00EF563F"/>
    <w:rsid w:val="00EF5823"/>
    <w:rsid w:val="00EF6341"/>
    <w:rsid w:val="00EF6562"/>
    <w:rsid w:val="00EF724D"/>
    <w:rsid w:val="00EF75FE"/>
    <w:rsid w:val="00EF7A5F"/>
    <w:rsid w:val="00EF7AAB"/>
    <w:rsid w:val="00EF7E45"/>
    <w:rsid w:val="00EF7E8E"/>
    <w:rsid w:val="00F001FD"/>
    <w:rsid w:val="00F004EB"/>
    <w:rsid w:val="00F00518"/>
    <w:rsid w:val="00F0072E"/>
    <w:rsid w:val="00F009B0"/>
    <w:rsid w:val="00F016C8"/>
    <w:rsid w:val="00F018EC"/>
    <w:rsid w:val="00F01E57"/>
    <w:rsid w:val="00F01E88"/>
    <w:rsid w:val="00F01F96"/>
    <w:rsid w:val="00F020A5"/>
    <w:rsid w:val="00F028E1"/>
    <w:rsid w:val="00F02A41"/>
    <w:rsid w:val="00F02C33"/>
    <w:rsid w:val="00F02D86"/>
    <w:rsid w:val="00F03856"/>
    <w:rsid w:val="00F038E2"/>
    <w:rsid w:val="00F04068"/>
    <w:rsid w:val="00F04172"/>
    <w:rsid w:val="00F041BD"/>
    <w:rsid w:val="00F043F9"/>
    <w:rsid w:val="00F048BD"/>
    <w:rsid w:val="00F04D17"/>
    <w:rsid w:val="00F04D50"/>
    <w:rsid w:val="00F050C7"/>
    <w:rsid w:val="00F05505"/>
    <w:rsid w:val="00F056C8"/>
    <w:rsid w:val="00F0589F"/>
    <w:rsid w:val="00F05C62"/>
    <w:rsid w:val="00F05E7B"/>
    <w:rsid w:val="00F05EE8"/>
    <w:rsid w:val="00F06508"/>
    <w:rsid w:val="00F0669A"/>
    <w:rsid w:val="00F067DC"/>
    <w:rsid w:val="00F068E6"/>
    <w:rsid w:val="00F06CA0"/>
    <w:rsid w:val="00F06E66"/>
    <w:rsid w:val="00F07639"/>
    <w:rsid w:val="00F076EE"/>
    <w:rsid w:val="00F078A2"/>
    <w:rsid w:val="00F078CD"/>
    <w:rsid w:val="00F07A4A"/>
    <w:rsid w:val="00F07ADB"/>
    <w:rsid w:val="00F07CE0"/>
    <w:rsid w:val="00F10954"/>
    <w:rsid w:val="00F10BB7"/>
    <w:rsid w:val="00F11097"/>
    <w:rsid w:val="00F11189"/>
    <w:rsid w:val="00F11349"/>
    <w:rsid w:val="00F116CF"/>
    <w:rsid w:val="00F11738"/>
    <w:rsid w:val="00F11CCD"/>
    <w:rsid w:val="00F128E3"/>
    <w:rsid w:val="00F12FE6"/>
    <w:rsid w:val="00F1306F"/>
    <w:rsid w:val="00F1334D"/>
    <w:rsid w:val="00F13416"/>
    <w:rsid w:val="00F13590"/>
    <w:rsid w:val="00F13B6C"/>
    <w:rsid w:val="00F13E57"/>
    <w:rsid w:val="00F13EF6"/>
    <w:rsid w:val="00F13F1F"/>
    <w:rsid w:val="00F14445"/>
    <w:rsid w:val="00F1473E"/>
    <w:rsid w:val="00F15021"/>
    <w:rsid w:val="00F15559"/>
    <w:rsid w:val="00F159B8"/>
    <w:rsid w:val="00F16146"/>
    <w:rsid w:val="00F16583"/>
    <w:rsid w:val="00F169D7"/>
    <w:rsid w:val="00F16A5D"/>
    <w:rsid w:val="00F1756F"/>
    <w:rsid w:val="00F17F06"/>
    <w:rsid w:val="00F204AA"/>
    <w:rsid w:val="00F20DF0"/>
    <w:rsid w:val="00F210A1"/>
    <w:rsid w:val="00F21378"/>
    <w:rsid w:val="00F21940"/>
    <w:rsid w:val="00F21A36"/>
    <w:rsid w:val="00F21F1B"/>
    <w:rsid w:val="00F2284B"/>
    <w:rsid w:val="00F22851"/>
    <w:rsid w:val="00F22900"/>
    <w:rsid w:val="00F229EB"/>
    <w:rsid w:val="00F22AD8"/>
    <w:rsid w:val="00F22BDB"/>
    <w:rsid w:val="00F233FC"/>
    <w:rsid w:val="00F23E78"/>
    <w:rsid w:val="00F23EA0"/>
    <w:rsid w:val="00F248B9"/>
    <w:rsid w:val="00F24944"/>
    <w:rsid w:val="00F24C06"/>
    <w:rsid w:val="00F24DDE"/>
    <w:rsid w:val="00F253D5"/>
    <w:rsid w:val="00F25616"/>
    <w:rsid w:val="00F257CA"/>
    <w:rsid w:val="00F25B09"/>
    <w:rsid w:val="00F25B71"/>
    <w:rsid w:val="00F261AD"/>
    <w:rsid w:val="00F26603"/>
    <w:rsid w:val="00F267DB"/>
    <w:rsid w:val="00F269A3"/>
    <w:rsid w:val="00F26DF9"/>
    <w:rsid w:val="00F271BB"/>
    <w:rsid w:val="00F272C0"/>
    <w:rsid w:val="00F27780"/>
    <w:rsid w:val="00F277A6"/>
    <w:rsid w:val="00F27A37"/>
    <w:rsid w:val="00F27A3F"/>
    <w:rsid w:val="00F27AB5"/>
    <w:rsid w:val="00F301CC"/>
    <w:rsid w:val="00F303A1"/>
    <w:rsid w:val="00F304DF"/>
    <w:rsid w:val="00F30C81"/>
    <w:rsid w:val="00F30F65"/>
    <w:rsid w:val="00F3104E"/>
    <w:rsid w:val="00F312B5"/>
    <w:rsid w:val="00F31A5B"/>
    <w:rsid w:val="00F31C91"/>
    <w:rsid w:val="00F31D19"/>
    <w:rsid w:val="00F31E3E"/>
    <w:rsid w:val="00F31E97"/>
    <w:rsid w:val="00F3204F"/>
    <w:rsid w:val="00F327AA"/>
    <w:rsid w:val="00F3304D"/>
    <w:rsid w:val="00F331DA"/>
    <w:rsid w:val="00F33227"/>
    <w:rsid w:val="00F33E93"/>
    <w:rsid w:val="00F34047"/>
    <w:rsid w:val="00F3465B"/>
    <w:rsid w:val="00F34EAC"/>
    <w:rsid w:val="00F3523F"/>
    <w:rsid w:val="00F35979"/>
    <w:rsid w:val="00F35D9B"/>
    <w:rsid w:val="00F35FDF"/>
    <w:rsid w:val="00F36093"/>
    <w:rsid w:val="00F362CA"/>
    <w:rsid w:val="00F366C1"/>
    <w:rsid w:val="00F368D7"/>
    <w:rsid w:val="00F36C78"/>
    <w:rsid w:val="00F375AE"/>
    <w:rsid w:val="00F40403"/>
    <w:rsid w:val="00F40AB4"/>
    <w:rsid w:val="00F41112"/>
    <w:rsid w:val="00F411B4"/>
    <w:rsid w:val="00F4185B"/>
    <w:rsid w:val="00F418D3"/>
    <w:rsid w:val="00F42107"/>
    <w:rsid w:val="00F4260A"/>
    <w:rsid w:val="00F42A49"/>
    <w:rsid w:val="00F42A75"/>
    <w:rsid w:val="00F42A7A"/>
    <w:rsid w:val="00F42EFD"/>
    <w:rsid w:val="00F44818"/>
    <w:rsid w:val="00F44C7A"/>
    <w:rsid w:val="00F4541A"/>
    <w:rsid w:val="00F45720"/>
    <w:rsid w:val="00F457B1"/>
    <w:rsid w:val="00F45C9E"/>
    <w:rsid w:val="00F45CA1"/>
    <w:rsid w:val="00F468B7"/>
    <w:rsid w:val="00F47012"/>
    <w:rsid w:val="00F471B0"/>
    <w:rsid w:val="00F47307"/>
    <w:rsid w:val="00F4763B"/>
    <w:rsid w:val="00F4765A"/>
    <w:rsid w:val="00F47BCB"/>
    <w:rsid w:val="00F47D69"/>
    <w:rsid w:val="00F47F5A"/>
    <w:rsid w:val="00F47FD5"/>
    <w:rsid w:val="00F501F3"/>
    <w:rsid w:val="00F5023D"/>
    <w:rsid w:val="00F50B94"/>
    <w:rsid w:val="00F50C6C"/>
    <w:rsid w:val="00F50F92"/>
    <w:rsid w:val="00F51056"/>
    <w:rsid w:val="00F51676"/>
    <w:rsid w:val="00F52A74"/>
    <w:rsid w:val="00F52E42"/>
    <w:rsid w:val="00F531E0"/>
    <w:rsid w:val="00F534CD"/>
    <w:rsid w:val="00F536DF"/>
    <w:rsid w:val="00F53818"/>
    <w:rsid w:val="00F538E5"/>
    <w:rsid w:val="00F53D55"/>
    <w:rsid w:val="00F54320"/>
    <w:rsid w:val="00F54ACF"/>
    <w:rsid w:val="00F54D7B"/>
    <w:rsid w:val="00F55384"/>
    <w:rsid w:val="00F560C2"/>
    <w:rsid w:val="00F560F9"/>
    <w:rsid w:val="00F56101"/>
    <w:rsid w:val="00F56360"/>
    <w:rsid w:val="00F568C1"/>
    <w:rsid w:val="00F569C8"/>
    <w:rsid w:val="00F56DE0"/>
    <w:rsid w:val="00F56FD2"/>
    <w:rsid w:val="00F57133"/>
    <w:rsid w:val="00F5713F"/>
    <w:rsid w:val="00F57931"/>
    <w:rsid w:val="00F60202"/>
    <w:rsid w:val="00F606C1"/>
    <w:rsid w:val="00F60818"/>
    <w:rsid w:val="00F6092F"/>
    <w:rsid w:val="00F60AB8"/>
    <w:rsid w:val="00F6141B"/>
    <w:rsid w:val="00F619F6"/>
    <w:rsid w:val="00F61ADE"/>
    <w:rsid w:val="00F61FC8"/>
    <w:rsid w:val="00F62154"/>
    <w:rsid w:val="00F62809"/>
    <w:rsid w:val="00F63E68"/>
    <w:rsid w:val="00F63EC8"/>
    <w:rsid w:val="00F6440A"/>
    <w:rsid w:val="00F64B58"/>
    <w:rsid w:val="00F64D45"/>
    <w:rsid w:val="00F64D52"/>
    <w:rsid w:val="00F64F51"/>
    <w:rsid w:val="00F65061"/>
    <w:rsid w:val="00F652DA"/>
    <w:rsid w:val="00F65345"/>
    <w:rsid w:val="00F655CD"/>
    <w:rsid w:val="00F65622"/>
    <w:rsid w:val="00F658E4"/>
    <w:rsid w:val="00F65936"/>
    <w:rsid w:val="00F65AD5"/>
    <w:rsid w:val="00F65C86"/>
    <w:rsid w:val="00F66384"/>
    <w:rsid w:val="00F663C4"/>
    <w:rsid w:val="00F6666A"/>
    <w:rsid w:val="00F667EF"/>
    <w:rsid w:val="00F67155"/>
    <w:rsid w:val="00F672D7"/>
    <w:rsid w:val="00F674E3"/>
    <w:rsid w:val="00F6751D"/>
    <w:rsid w:val="00F67C84"/>
    <w:rsid w:val="00F700B6"/>
    <w:rsid w:val="00F7012D"/>
    <w:rsid w:val="00F7061C"/>
    <w:rsid w:val="00F70890"/>
    <w:rsid w:val="00F71EDC"/>
    <w:rsid w:val="00F7215C"/>
    <w:rsid w:val="00F72813"/>
    <w:rsid w:val="00F72868"/>
    <w:rsid w:val="00F72873"/>
    <w:rsid w:val="00F72A89"/>
    <w:rsid w:val="00F72DC1"/>
    <w:rsid w:val="00F73046"/>
    <w:rsid w:val="00F731FF"/>
    <w:rsid w:val="00F733F4"/>
    <w:rsid w:val="00F73B13"/>
    <w:rsid w:val="00F73DF8"/>
    <w:rsid w:val="00F73F66"/>
    <w:rsid w:val="00F7438C"/>
    <w:rsid w:val="00F74CA7"/>
    <w:rsid w:val="00F74D16"/>
    <w:rsid w:val="00F751BE"/>
    <w:rsid w:val="00F75223"/>
    <w:rsid w:val="00F760EE"/>
    <w:rsid w:val="00F76223"/>
    <w:rsid w:val="00F76B07"/>
    <w:rsid w:val="00F77306"/>
    <w:rsid w:val="00F77896"/>
    <w:rsid w:val="00F77BB3"/>
    <w:rsid w:val="00F805AB"/>
    <w:rsid w:val="00F80770"/>
    <w:rsid w:val="00F8097E"/>
    <w:rsid w:val="00F80C35"/>
    <w:rsid w:val="00F8149A"/>
    <w:rsid w:val="00F816B7"/>
    <w:rsid w:val="00F8178C"/>
    <w:rsid w:val="00F81E14"/>
    <w:rsid w:val="00F8333D"/>
    <w:rsid w:val="00F836D5"/>
    <w:rsid w:val="00F83C7B"/>
    <w:rsid w:val="00F84106"/>
    <w:rsid w:val="00F84F59"/>
    <w:rsid w:val="00F85101"/>
    <w:rsid w:val="00F851AE"/>
    <w:rsid w:val="00F858E0"/>
    <w:rsid w:val="00F85F58"/>
    <w:rsid w:val="00F86066"/>
    <w:rsid w:val="00F864E7"/>
    <w:rsid w:val="00F8670F"/>
    <w:rsid w:val="00F86963"/>
    <w:rsid w:val="00F86B52"/>
    <w:rsid w:val="00F87086"/>
    <w:rsid w:val="00F8709B"/>
    <w:rsid w:val="00F871B0"/>
    <w:rsid w:val="00F90134"/>
    <w:rsid w:val="00F905B1"/>
    <w:rsid w:val="00F90753"/>
    <w:rsid w:val="00F907C7"/>
    <w:rsid w:val="00F9198D"/>
    <w:rsid w:val="00F91B7E"/>
    <w:rsid w:val="00F92016"/>
    <w:rsid w:val="00F9243E"/>
    <w:rsid w:val="00F925F6"/>
    <w:rsid w:val="00F93AA3"/>
    <w:rsid w:val="00F93AD2"/>
    <w:rsid w:val="00F93CD5"/>
    <w:rsid w:val="00F940EA"/>
    <w:rsid w:val="00F9443B"/>
    <w:rsid w:val="00F94C33"/>
    <w:rsid w:val="00F952C5"/>
    <w:rsid w:val="00F953FE"/>
    <w:rsid w:val="00F956EF"/>
    <w:rsid w:val="00F95BDD"/>
    <w:rsid w:val="00F96A41"/>
    <w:rsid w:val="00F97198"/>
    <w:rsid w:val="00F97540"/>
    <w:rsid w:val="00F9777B"/>
    <w:rsid w:val="00F979B0"/>
    <w:rsid w:val="00F97F0B"/>
    <w:rsid w:val="00F97FB0"/>
    <w:rsid w:val="00FA05F6"/>
    <w:rsid w:val="00FA0BCC"/>
    <w:rsid w:val="00FA1070"/>
    <w:rsid w:val="00FA164F"/>
    <w:rsid w:val="00FA165E"/>
    <w:rsid w:val="00FA1ACB"/>
    <w:rsid w:val="00FA1BB5"/>
    <w:rsid w:val="00FA1FDF"/>
    <w:rsid w:val="00FA21F4"/>
    <w:rsid w:val="00FA2F3A"/>
    <w:rsid w:val="00FA304B"/>
    <w:rsid w:val="00FA3214"/>
    <w:rsid w:val="00FA4C7D"/>
    <w:rsid w:val="00FA4ED6"/>
    <w:rsid w:val="00FA4FD7"/>
    <w:rsid w:val="00FA5874"/>
    <w:rsid w:val="00FA5BDA"/>
    <w:rsid w:val="00FA6341"/>
    <w:rsid w:val="00FA6476"/>
    <w:rsid w:val="00FA6915"/>
    <w:rsid w:val="00FA6A95"/>
    <w:rsid w:val="00FA6E13"/>
    <w:rsid w:val="00FA6F7F"/>
    <w:rsid w:val="00FA70CC"/>
    <w:rsid w:val="00FA77D4"/>
    <w:rsid w:val="00FA798A"/>
    <w:rsid w:val="00FB0173"/>
    <w:rsid w:val="00FB0A34"/>
    <w:rsid w:val="00FB0FF2"/>
    <w:rsid w:val="00FB18B5"/>
    <w:rsid w:val="00FB197F"/>
    <w:rsid w:val="00FB23DD"/>
    <w:rsid w:val="00FB2707"/>
    <w:rsid w:val="00FB2EBC"/>
    <w:rsid w:val="00FB312F"/>
    <w:rsid w:val="00FB3299"/>
    <w:rsid w:val="00FB409D"/>
    <w:rsid w:val="00FB4172"/>
    <w:rsid w:val="00FB4272"/>
    <w:rsid w:val="00FB546C"/>
    <w:rsid w:val="00FB580C"/>
    <w:rsid w:val="00FB5EF1"/>
    <w:rsid w:val="00FB6343"/>
    <w:rsid w:val="00FB6A75"/>
    <w:rsid w:val="00FB6BF7"/>
    <w:rsid w:val="00FB6C30"/>
    <w:rsid w:val="00FB7199"/>
    <w:rsid w:val="00FB746B"/>
    <w:rsid w:val="00FB74A0"/>
    <w:rsid w:val="00FB7BFD"/>
    <w:rsid w:val="00FC0142"/>
    <w:rsid w:val="00FC03A1"/>
    <w:rsid w:val="00FC111E"/>
    <w:rsid w:val="00FC1215"/>
    <w:rsid w:val="00FC1D06"/>
    <w:rsid w:val="00FC1FB3"/>
    <w:rsid w:val="00FC2855"/>
    <w:rsid w:val="00FC3001"/>
    <w:rsid w:val="00FC317B"/>
    <w:rsid w:val="00FC34C2"/>
    <w:rsid w:val="00FC3C61"/>
    <w:rsid w:val="00FC3C67"/>
    <w:rsid w:val="00FC3CCA"/>
    <w:rsid w:val="00FC42C3"/>
    <w:rsid w:val="00FC47DE"/>
    <w:rsid w:val="00FC48B4"/>
    <w:rsid w:val="00FC4A9E"/>
    <w:rsid w:val="00FC4BAB"/>
    <w:rsid w:val="00FC4DDB"/>
    <w:rsid w:val="00FC51A3"/>
    <w:rsid w:val="00FC5353"/>
    <w:rsid w:val="00FC539A"/>
    <w:rsid w:val="00FC5DF3"/>
    <w:rsid w:val="00FC65FC"/>
    <w:rsid w:val="00FC66C1"/>
    <w:rsid w:val="00FC6703"/>
    <w:rsid w:val="00FC6984"/>
    <w:rsid w:val="00FC6BA8"/>
    <w:rsid w:val="00FC6FBD"/>
    <w:rsid w:val="00FC76C0"/>
    <w:rsid w:val="00FD0AD2"/>
    <w:rsid w:val="00FD0F80"/>
    <w:rsid w:val="00FD19A1"/>
    <w:rsid w:val="00FD245D"/>
    <w:rsid w:val="00FD296C"/>
    <w:rsid w:val="00FD3406"/>
    <w:rsid w:val="00FD3499"/>
    <w:rsid w:val="00FD358A"/>
    <w:rsid w:val="00FD376D"/>
    <w:rsid w:val="00FD3BEE"/>
    <w:rsid w:val="00FD3D3D"/>
    <w:rsid w:val="00FD415C"/>
    <w:rsid w:val="00FD49B4"/>
    <w:rsid w:val="00FD4B84"/>
    <w:rsid w:val="00FD4D29"/>
    <w:rsid w:val="00FD58BA"/>
    <w:rsid w:val="00FD5F8B"/>
    <w:rsid w:val="00FD61DA"/>
    <w:rsid w:val="00FD61E3"/>
    <w:rsid w:val="00FD6281"/>
    <w:rsid w:val="00FD6751"/>
    <w:rsid w:val="00FD6AAB"/>
    <w:rsid w:val="00FD6D30"/>
    <w:rsid w:val="00FD7001"/>
    <w:rsid w:val="00FD701C"/>
    <w:rsid w:val="00FD76D9"/>
    <w:rsid w:val="00FD7DCF"/>
    <w:rsid w:val="00FD7F1A"/>
    <w:rsid w:val="00FE00DF"/>
    <w:rsid w:val="00FE01E9"/>
    <w:rsid w:val="00FE0888"/>
    <w:rsid w:val="00FE1448"/>
    <w:rsid w:val="00FE156E"/>
    <w:rsid w:val="00FE1B15"/>
    <w:rsid w:val="00FE22B4"/>
    <w:rsid w:val="00FE22B8"/>
    <w:rsid w:val="00FE243E"/>
    <w:rsid w:val="00FE258E"/>
    <w:rsid w:val="00FE31B9"/>
    <w:rsid w:val="00FE32BC"/>
    <w:rsid w:val="00FE3716"/>
    <w:rsid w:val="00FE37FF"/>
    <w:rsid w:val="00FE389E"/>
    <w:rsid w:val="00FE423A"/>
    <w:rsid w:val="00FE4487"/>
    <w:rsid w:val="00FE449D"/>
    <w:rsid w:val="00FE4949"/>
    <w:rsid w:val="00FE4B78"/>
    <w:rsid w:val="00FE510B"/>
    <w:rsid w:val="00FE51D1"/>
    <w:rsid w:val="00FE5369"/>
    <w:rsid w:val="00FE54A4"/>
    <w:rsid w:val="00FE55DF"/>
    <w:rsid w:val="00FE5641"/>
    <w:rsid w:val="00FE5A58"/>
    <w:rsid w:val="00FE5CAA"/>
    <w:rsid w:val="00FE6915"/>
    <w:rsid w:val="00FE72AE"/>
    <w:rsid w:val="00FE7368"/>
    <w:rsid w:val="00FE753E"/>
    <w:rsid w:val="00FE755C"/>
    <w:rsid w:val="00FE79DD"/>
    <w:rsid w:val="00FE7BC4"/>
    <w:rsid w:val="00FF0038"/>
    <w:rsid w:val="00FF0A09"/>
    <w:rsid w:val="00FF0BE3"/>
    <w:rsid w:val="00FF0BF3"/>
    <w:rsid w:val="00FF11C6"/>
    <w:rsid w:val="00FF1384"/>
    <w:rsid w:val="00FF2495"/>
    <w:rsid w:val="00FF28E2"/>
    <w:rsid w:val="00FF2AC3"/>
    <w:rsid w:val="00FF2EC4"/>
    <w:rsid w:val="00FF2FDF"/>
    <w:rsid w:val="00FF36AA"/>
    <w:rsid w:val="00FF37A7"/>
    <w:rsid w:val="00FF3D9F"/>
    <w:rsid w:val="00FF3EE1"/>
    <w:rsid w:val="00FF4055"/>
    <w:rsid w:val="00FF4786"/>
    <w:rsid w:val="00FF4BA5"/>
    <w:rsid w:val="00FF5328"/>
    <w:rsid w:val="00FF5399"/>
    <w:rsid w:val="00FF69BA"/>
    <w:rsid w:val="00FF6A50"/>
    <w:rsid w:val="00FF70E3"/>
    <w:rsid w:val="00FF74EF"/>
    <w:rsid w:val="00FF75FD"/>
    <w:rsid w:val="00FF786F"/>
    <w:rsid w:val="00FF7C50"/>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25" style="mso-position-horizontal-relative:page;mso-position-vertical-relative:page" stroke="f">
      <v:stroke on="f"/>
      <o:colormru v:ext="edit" colors="white"/>
    </o:shapedefaults>
    <o:shapelayout v:ext="edit">
      <o:idmap v:ext="edit" data="1"/>
    </o:shapelayout>
  </w:shapeDefaults>
  <w:decimalSymbol w:val="."/>
  <w:listSeparator w:val=","/>
  <w14:docId w14:val="42086C42"/>
  <w15:docId w15:val="{E31CBEAE-88EF-4476-A67E-F1444A26F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Arial"/>
        <w:color w:val="333333" w:themeColor="text1"/>
        <w:sz w:val="22"/>
        <w:szCs w:val="22"/>
        <w:lang w:val="en-AU" w:eastAsia="en-AU" w:bidi="ar-SA"/>
      </w:rPr>
    </w:rPrDefault>
    <w:pPrDefault>
      <w:pPr>
        <w:spacing w:line="250"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iPriority="2" w:unhideWhenUsed="1"/>
    <w:lsdException w:name="heading 9" w:semiHidden="1" w:uiPriority="2"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iPriority="1" w:unhideWhenUsed="1" w:qFormat="1"/>
    <w:lsdException w:name="List Continue 2" w:semiHidden="1" w:uiPriority="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2095C"/>
  </w:style>
  <w:style w:type="paragraph" w:styleId="Heading1">
    <w:name w:val="heading 1"/>
    <w:basedOn w:val="Normal"/>
    <w:next w:val="BodyText"/>
    <w:link w:val="Heading1Char"/>
    <w:qFormat/>
    <w:rsid w:val="00C451CA"/>
    <w:pPr>
      <w:keepNext/>
      <w:keepLines/>
      <w:pageBreakBefore/>
      <w:numPr>
        <w:numId w:val="9"/>
      </w:numPr>
      <w:spacing w:after="180" w:line="360" w:lineRule="atLeast"/>
      <w:outlineLvl w:val="0"/>
    </w:pPr>
    <w:rPr>
      <w:rFonts w:asciiTheme="majorHAnsi" w:eastAsiaTheme="majorEastAsia" w:hAnsiTheme="majorHAnsi" w:cstheme="majorBidi"/>
      <w:b/>
      <w:bCs/>
      <w:color w:val="F37420" w:themeColor="accent1"/>
      <w:sz w:val="36"/>
      <w:szCs w:val="28"/>
    </w:rPr>
  </w:style>
  <w:style w:type="paragraph" w:styleId="Heading2">
    <w:name w:val="heading 2"/>
    <w:basedOn w:val="Normal"/>
    <w:next w:val="BodyText"/>
    <w:link w:val="Heading2Char"/>
    <w:qFormat/>
    <w:rsid w:val="00C451CA"/>
    <w:pPr>
      <w:keepNext/>
      <w:keepLines/>
      <w:numPr>
        <w:ilvl w:val="1"/>
        <w:numId w:val="9"/>
      </w:numPr>
      <w:spacing w:before="300" w:after="180"/>
      <w:outlineLvl w:val="1"/>
    </w:pPr>
    <w:rPr>
      <w:rFonts w:asciiTheme="majorHAnsi" w:eastAsiaTheme="majorEastAsia" w:hAnsiTheme="majorHAnsi" w:cstheme="majorBidi"/>
      <w:b/>
      <w:bCs/>
      <w:color w:val="F37420" w:themeColor="accent1"/>
      <w:sz w:val="28"/>
      <w:szCs w:val="26"/>
    </w:rPr>
  </w:style>
  <w:style w:type="paragraph" w:styleId="Heading3">
    <w:name w:val="heading 3"/>
    <w:basedOn w:val="Normal"/>
    <w:next w:val="BodyText"/>
    <w:link w:val="Heading3Char"/>
    <w:qFormat/>
    <w:rsid w:val="00C451CA"/>
    <w:pPr>
      <w:keepNext/>
      <w:keepLines/>
      <w:numPr>
        <w:ilvl w:val="2"/>
        <w:numId w:val="9"/>
      </w:numPr>
      <w:spacing w:before="240" w:after="180"/>
      <w:outlineLvl w:val="2"/>
    </w:pPr>
    <w:rPr>
      <w:rFonts w:asciiTheme="majorHAnsi" w:eastAsiaTheme="majorEastAsia" w:hAnsiTheme="majorHAnsi" w:cstheme="majorBidi"/>
      <w:b/>
      <w:bCs/>
      <w:color w:val="F37420" w:themeColor="accent1"/>
    </w:rPr>
  </w:style>
  <w:style w:type="paragraph" w:styleId="Heading4">
    <w:name w:val="heading 4"/>
    <w:basedOn w:val="Normal"/>
    <w:next w:val="BodyText"/>
    <w:link w:val="Heading4Char"/>
    <w:qFormat/>
    <w:rsid w:val="007A4ED4"/>
    <w:pPr>
      <w:keepNext/>
      <w:keepLines/>
      <w:spacing w:before="240" w:after="180"/>
      <w:outlineLvl w:val="3"/>
    </w:pPr>
    <w:rPr>
      <w:rFonts w:cs="Times New Roman"/>
      <w:b/>
      <w:bCs/>
      <w:i/>
      <w:iCs/>
      <w:color w:val="F37420" w:themeColor="accent1"/>
      <w:spacing w:val="4"/>
    </w:rPr>
  </w:style>
  <w:style w:type="paragraph" w:styleId="Heading5">
    <w:name w:val="heading 5"/>
    <w:basedOn w:val="Normal"/>
    <w:next w:val="BodyText"/>
    <w:link w:val="Heading5Char"/>
    <w:qFormat/>
    <w:rsid w:val="00995264"/>
    <w:pPr>
      <w:keepNext/>
      <w:keepLines/>
      <w:spacing w:before="120" w:after="120"/>
      <w:outlineLvl w:val="4"/>
    </w:pPr>
    <w:rPr>
      <w:rFonts w:asciiTheme="majorHAnsi" w:eastAsiaTheme="majorEastAsia" w:hAnsiTheme="majorHAnsi" w:cstheme="majorBidi"/>
      <w:i/>
      <w:color w:val="F37420" w:themeColor="accent1"/>
      <w:spacing w:val="4"/>
    </w:rPr>
  </w:style>
  <w:style w:type="paragraph" w:styleId="Heading6">
    <w:name w:val="heading 6"/>
    <w:basedOn w:val="Normal"/>
    <w:next w:val="BodyText"/>
    <w:link w:val="Heading6Char"/>
    <w:qFormat/>
    <w:rsid w:val="00995264"/>
    <w:pPr>
      <w:keepNext/>
      <w:keepLines/>
      <w:spacing w:before="120" w:after="120"/>
      <w:outlineLvl w:val="5"/>
    </w:pPr>
    <w:rPr>
      <w:rFonts w:asciiTheme="majorHAnsi" w:eastAsiaTheme="majorEastAsia" w:hAnsiTheme="majorHAnsi" w:cstheme="majorBidi"/>
      <w:i/>
      <w:iCs/>
      <w:spacing w:val="4"/>
    </w:rPr>
  </w:style>
  <w:style w:type="paragraph" w:styleId="Heading7">
    <w:name w:val="heading 7"/>
    <w:basedOn w:val="Normal"/>
    <w:next w:val="Normal"/>
    <w:link w:val="Heading7Char"/>
    <w:rsid w:val="00995264"/>
    <w:pPr>
      <w:keepNext/>
      <w:keepLines/>
      <w:spacing w:before="120" w:after="120"/>
      <w:outlineLvl w:val="6"/>
    </w:pPr>
    <w:rPr>
      <w:rFonts w:asciiTheme="majorHAnsi" w:eastAsiaTheme="majorEastAsia" w:hAnsiTheme="majorHAnsi" w:cstheme="majorBidi"/>
      <w:i/>
      <w:iCs/>
      <w:color w:val="888B8D" w:themeColor="text2"/>
    </w:rPr>
  </w:style>
  <w:style w:type="paragraph" w:styleId="Heading8">
    <w:name w:val="heading 8"/>
    <w:aliases w:val="Appendix Title"/>
    <w:basedOn w:val="Normal"/>
    <w:next w:val="Normal"/>
    <w:link w:val="Heading8Char"/>
    <w:uiPriority w:val="2"/>
    <w:rsid w:val="00BF3970"/>
    <w:pPr>
      <w:keepNext/>
      <w:keepLines/>
      <w:numPr>
        <w:numId w:val="39"/>
      </w:numPr>
      <w:spacing w:before="4400" w:after="180" w:line="276" w:lineRule="auto"/>
      <w:ind w:left="4252"/>
      <w:jc w:val="right"/>
      <w:outlineLvl w:val="7"/>
    </w:pPr>
    <w:rPr>
      <w:rFonts w:asciiTheme="majorHAnsi" w:eastAsiaTheme="majorEastAsia" w:hAnsiTheme="majorHAnsi" w:cstheme="majorBidi"/>
      <w:color w:val="F37420" w:themeColor="accent1"/>
      <w:sz w:val="48"/>
    </w:rPr>
  </w:style>
  <w:style w:type="paragraph" w:styleId="Heading9">
    <w:name w:val="heading 9"/>
    <w:aliases w:val="Appendix Heading 1"/>
    <w:basedOn w:val="Normal"/>
    <w:next w:val="BodyText"/>
    <w:link w:val="Heading9Char"/>
    <w:uiPriority w:val="2"/>
    <w:rsid w:val="009809AF"/>
    <w:pPr>
      <w:keepNext/>
      <w:keepLines/>
      <w:numPr>
        <w:ilvl w:val="1"/>
        <w:numId w:val="39"/>
      </w:numPr>
      <w:tabs>
        <w:tab w:val="left" w:pos="1559"/>
        <w:tab w:val="left" w:pos="1843"/>
        <w:tab w:val="left" w:pos="2126"/>
        <w:tab w:val="left" w:pos="2410"/>
      </w:tabs>
      <w:spacing w:before="240" w:after="180" w:line="360" w:lineRule="atLeast"/>
      <w:outlineLvl w:val="8"/>
    </w:pPr>
    <w:rPr>
      <w:b/>
      <w:color w:val="F37420" w:themeColor="accent1"/>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6C3664"/>
    <w:rPr>
      <w:sz w:val="18"/>
    </w:rPr>
  </w:style>
  <w:style w:type="paragraph" w:styleId="Footer">
    <w:name w:val="footer"/>
    <w:basedOn w:val="Normal"/>
    <w:link w:val="FooterChar"/>
    <w:rsid w:val="008D146A"/>
    <w:pPr>
      <w:spacing w:before="240"/>
      <w:contextualSpacing/>
      <w:jc w:val="right"/>
    </w:pPr>
    <w:rPr>
      <w:color w:val="666666" w:themeColor="text1" w:themeTint="BF"/>
    </w:rPr>
  </w:style>
  <w:style w:type="character" w:styleId="PageNumber">
    <w:name w:val="page number"/>
    <w:basedOn w:val="DefaultParagraphFont"/>
    <w:semiHidden/>
    <w:rsid w:val="003C3BC2"/>
    <w:rPr>
      <w:rFonts w:ascii="Arial" w:hAnsi="Arial"/>
      <w:b/>
      <w:color w:val="auto"/>
      <w:sz w:val="16"/>
    </w:rPr>
  </w:style>
  <w:style w:type="table" w:styleId="TableGrid">
    <w:name w:val="Table Grid"/>
    <w:aliases w:val="AEMO"/>
    <w:basedOn w:val="TableNormal"/>
    <w:rsid w:val="000B13D8"/>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FooterChar">
    <w:name w:val="Footer Char"/>
    <w:basedOn w:val="DefaultParagraphFont"/>
    <w:link w:val="Footer"/>
    <w:rsid w:val="008D146A"/>
    <w:rPr>
      <w:color w:val="666666" w:themeColor="text1" w:themeTint="BF"/>
    </w:rPr>
  </w:style>
  <w:style w:type="paragraph" w:customStyle="1" w:styleId="FootnoteSeparator">
    <w:name w:val="Footnote Separator"/>
    <w:basedOn w:val="Normal"/>
    <w:unhideWhenUsed/>
    <w:rsid w:val="00C448BB"/>
    <w:pPr>
      <w:pBdr>
        <w:top w:val="single" w:sz="4" w:space="1" w:color="333333" w:themeColor="text1"/>
      </w:pBdr>
      <w:spacing w:before="180" w:line="80" w:lineRule="exact"/>
    </w:pPr>
    <w:rPr>
      <w:sz w:val="16"/>
      <w:szCs w:val="16"/>
    </w:rPr>
  </w:style>
  <w:style w:type="paragraph" w:customStyle="1" w:styleId="Emailaddress">
    <w:name w:val="Email address"/>
    <w:basedOn w:val="Normal"/>
    <w:semiHidden/>
    <w:rsid w:val="00606818"/>
    <w:rPr>
      <w:sz w:val="16"/>
      <w:szCs w:val="16"/>
    </w:rPr>
  </w:style>
  <w:style w:type="paragraph" w:styleId="ListContinue">
    <w:name w:val="List Continue"/>
    <w:basedOn w:val="Normal"/>
    <w:qFormat/>
    <w:rsid w:val="00363A92"/>
    <w:pPr>
      <w:spacing w:before="100" w:after="100"/>
      <w:ind w:left="454"/>
    </w:pPr>
  </w:style>
  <w:style w:type="paragraph" w:styleId="ListContinue2">
    <w:name w:val="List Continue 2"/>
    <w:basedOn w:val="Normal"/>
    <w:qFormat/>
    <w:rsid w:val="00363A92"/>
    <w:pPr>
      <w:spacing w:before="100" w:after="100"/>
      <w:ind w:left="907"/>
    </w:pPr>
  </w:style>
  <w:style w:type="paragraph" w:styleId="ListNumber">
    <w:name w:val="List Number"/>
    <w:basedOn w:val="Normal"/>
    <w:qFormat/>
    <w:rsid w:val="00720DE9"/>
    <w:pPr>
      <w:spacing w:before="100" w:after="100"/>
      <w:ind w:left="454" w:hanging="454"/>
    </w:pPr>
    <w:rPr>
      <w:rFonts w:eastAsia="Arial" w:cs="Times New Roman"/>
    </w:rPr>
  </w:style>
  <w:style w:type="paragraph" w:styleId="ListNumber2">
    <w:name w:val="List Number 2"/>
    <w:basedOn w:val="Normal"/>
    <w:rsid w:val="00720DE9"/>
    <w:pPr>
      <w:numPr>
        <w:ilvl w:val="1"/>
        <w:numId w:val="60"/>
      </w:numPr>
      <w:tabs>
        <w:tab w:val="num" w:pos="360"/>
      </w:tabs>
      <w:spacing w:before="100" w:after="100"/>
      <w:ind w:left="907" w:hanging="453"/>
    </w:pPr>
    <w:rPr>
      <w:rFonts w:eastAsia="Arial" w:cs="Times New Roman"/>
    </w:rPr>
  </w:style>
  <w:style w:type="paragraph" w:styleId="ListNumber3">
    <w:name w:val="List Number 3"/>
    <w:basedOn w:val="Normal"/>
    <w:unhideWhenUsed/>
    <w:rsid w:val="00720DE9"/>
    <w:pPr>
      <w:numPr>
        <w:ilvl w:val="2"/>
        <w:numId w:val="60"/>
      </w:numPr>
      <w:spacing w:before="100" w:after="100"/>
      <w:ind w:left="1361"/>
    </w:pPr>
    <w:rPr>
      <w:rFonts w:eastAsia="Arial" w:cs="Times New Roman"/>
    </w:r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6C3664"/>
    <w:rPr>
      <w:color w:val="333333" w:themeColor="text1"/>
      <w:spacing w:val="1"/>
      <w:sz w:val="18"/>
    </w:rPr>
  </w:style>
  <w:style w:type="paragraph" w:customStyle="1" w:styleId="TableTextBullet2">
    <w:name w:val="Table Text Bullet 2"/>
    <w:basedOn w:val="TableTextBullet1"/>
    <w:qFormat/>
    <w:rsid w:val="00BA3B7E"/>
    <w:pPr>
      <w:numPr>
        <w:ilvl w:val="1"/>
      </w:numPr>
    </w:pPr>
    <w:rPr>
      <w:bCs/>
    </w:rPr>
  </w:style>
  <w:style w:type="paragraph" w:customStyle="1" w:styleId="TableTextBullet3">
    <w:name w:val="Table Text Bullet 3"/>
    <w:basedOn w:val="TableTextBullet2"/>
    <w:qFormat/>
    <w:rsid w:val="00093051"/>
    <w:pPr>
      <w:numPr>
        <w:ilvl w:val="2"/>
      </w:numPr>
    </w:pPr>
    <w:rPr>
      <w:bCs w:val="0"/>
    </w:rPr>
  </w:style>
  <w:style w:type="paragraph" w:styleId="BodyText">
    <w:name w:val="Body Text"/>
    <w:basedOn w:val="Normal"/>
    <w:link w:val="BodyTextChar"/>
    <w:qFormat/>
    <w:rsid w:val="0095131B"/>
    <w:pPr>
      <w:spacing w:before="180" w:after="180"/>
    </w:pPr>
    <w:rPr>
      <w:rFonts w:cs="Times New Roman"/>
      <w:lang w:eastAsia="en-US"/>
    </w:rPr>
  </w:style>
  <w:style w:type="character" w:customStyle="1" w:styleId="BodyTextChar">
    <w:name w:val="Body Text Char"/>
    <w:basedOn w:val="DefaultParagraphFont"/>
    <w:link w:val="BodyText"/>
    <w:rsid w:val="0095131B"/>
    <w:rPr>
      <w:rFonts w:cs="Times New Roman"/>
      <w:lang w:eastAsia="en-US"/>
    </w:rPr>
  </w:style>
  <w:style w:type="paragraph" w:customStyle="1" w:styleId="NotesNumberedList">
    <w:name w:val="Notes Numbered List"/>
    <w:basedOn w:val="Normal"/>
    <w:rsid w:val="00A15DCB"/>
    <w:pPr>
      <w:keepLines/>
      <w:numPr>
        <w:numId w:val="13"/>
      </w:numPr>
      <w:spacing w:before="60" w:after="240" w:line="210" w:lineRule="atLeast"/>
      <w:contextualSpacing/>
    </w:pPr>
    <w:rPr>
      <w:sz w:val="18"/>
    </w:rPr>
  </w:style>
  <w:style w:type="paragraph" w:customStyle="1" w:styleId="TableHeading">
    <w:name w:val="Table Heading"/>
    <w:basedOn w:val="TableText"/>
    <w:link w:val="TableHeadingChar"/>
    <w:qFormat/>
    <w:rsid w:val="00005014"/>
    <w:pPr>
      <w:keepNext/>
      <w:keepLines/>
    </w:pPr>
    <w:rPr>
      <w:b/>
      <w:color w:val="FFFFFF"/>
    </w:rPr>
  </w:style>
  <w:style w:type="character" w:styleId="Hyperlink">
    <w:name w:val="Hyperlink"/>
    <w:basedOn w:val="DefaultParagraphFont"/>
    <w:uiPriority w:val="99"/>
    <w:unhideWhenUsed/>
    <w:rsid w:val="000128BB"/>
    <w:rPr>
      <w:color w:val="333333" w:themeColor="text1"/>
      <w:u w:val="single"/>
    </w:rPr>
  </w:style>
  <w:style w:type="paragraph" w:styleId="ListParagraph">
    <w:name w:val="List Paragraph"/>
    <w:basedOn w:val="Normal"/>
    <w:uiPriority w:val="34"/>
    <w:qFormat/>
    <w:rsid w:val="00F0072E"/>
    <w:pPr>
      <w:ind w:left="720"/>
      <w:contextualSpacing/>
    </w:pPr>
  </w:style>
  <w:style w:type="paragraph" w:styleId="Caption">
    <w:name w:val="caption"/>
    <w:basedOn w:val="Normal"/>
    <w:next w:val="BodyText"/>
    <w:qFormat/>
    <w:rsid w:val="00A15DCB"/>
    <w:pPr>
      <w:keepNext/>
      <w:tabs>
        <w:tab w:val="left" w:pos="1134"/>
      </w:tabs>
      <w:spacing w:before="240" w:after="120"/>
      <w:ind w:left="1134" w:hanging="1134"/>
    </w:pPr>
    <w:rPr>
      <w:b/>
      <w:bCs/>
    </w:rPr>
  </w:style>
  <w:style w:type="paragraph" w:customStyle="1" w:styleId="Title4">
    <w:name w:val="Title 4"/>
    <w:basedOn w:val="Normal"/>
    <w:qFormat/>
    <w:rsid w:val="004070C5"/>
    <w:pPr>
      <w:spacing w:before="120" w:after="120" w:line="280" w:lineRule="exact"/>
    </w:pPr>
    <w:rPr>
      <w:sz w:val="28"/>
    </w:rPr>
  </w:style>
  <w:style w:type="character" w:styleId="FootnoteReference">
    <w:name w:val="footnote reference"/>
    <w:aliases w:val="(NECG) Footnote Reference,SFG_Footnote_Reference"/>
    <w:basedOn w:val="DefaultParagraphFont"/>
    <w:rsid w:val="00791E42"/>
    <w:rPr>
      <w:color w:val="333333" w:themeColor="text1"/>
      <w:vertAlign w:val="superscript"/>
    </w:rPr>
  </w:style>
  <w:style w:type="paragraph" w:styleId="FootnoteText">
    <w:name w:val="footnote text"/>
    <w:aliases w:val="(NECG) Footnote Text,ALTS FOOTNOTE,(NECG) Footnote Text1,(NECG) Footnote Text2,(NECG) Footnote Text3,(NECG) Footnote Text4,(NECG) Footnote Text5,(NECG) Footnote Text6,(NECG) Footnote Text7,(NECG) Footnote Text8"/>
    <w:basedOn w:val="Normal"/>
    <w:link w:val="FootnoteTextChar"/>
    <w:rsid w:val="00FF70E3"/>
    <w:pPr>
      <w:tabs>
        <w:tab w:val="left" w:pos="426"/>
      </w:tabs>
      <w:spacing w:before="100" w:after="100"/>
      <w:ind w:left="425" w:hanging="425"/>
      <w:contextualSpacing/>
    </w:pPr>
    <w:rPr>
      <w:kern w:val="16"/>
      <w:sz w:val="16"/>
    </w:rPr>
  </w:style>
  <w:style w:type="character" w:customStyle="1" w:styleId="FootnoteTextChar">
    <w:name w:val="Footnote Text Char"/>
    <w:aliases w:val="(NECG) Footnote Text Char,ALTS FOOTNOTE Char,(NECG) Footnote Text1 Char,(NECG) Footnote Text2 Char,(NECG) Footnote Text3 Char,(NECG) Footnote Text4 Char,(NECG) Footnote Text5 Char,(NECG) Footnote Text6 Char,(NECG) Footnote Text7 Char"/>
    <w:basedOn w:val="DefaultParagraphFont"/>
    <w:link w:val="FootnoteText"/>
    <w:rsid w:val="00FF70E3"/>
    <w:rPr>
      <w:kern w:val="16"/>
      <w:sz w:val="16"/>
    </w:rPr>
  </w:style>
  <w:style w:type="paragraph" w:styleId="ListBullet">
    <w:name w:val="List Bullet"/>
    <w:basedOn w:val="Normal"/>
    <w:qFormat/>
    <w:rsid w:val="00720DE9"/>
    <w:pPr>
      <w:numPr>
        <w:numId w:val="10"/>
      </w:numPr>
      <w:spacing w:before="100" w:after="100"/>
    </w:pPr>
    <w:rPr>
      <w:rFonts w:eastAsia="Arial" w:cs="Times New Roman"/>
    </w:rPr>
  </w:style>
  <w:style w:type="paragraph" w:styleId="ListBullet2">
    <w:name w:val="List Bullet 2"/>
    <w:basedOn w:val="Normal"/>
    <w:unhideWhenUsed/>
    <w:rsid w:val="00720DE9"/>
    <w:pPr>
      <w:numPr>
        <w:ilvl w:val="1"/>
        <w:numId w:val="10"/>
      </w:numPr>
      <w:spacing w:before="100" w:after="100"/>
    </w:pPr>
    <w:rPr>
      <w:rFonts w:eastAsia="Arial" w:cs="Times New Roman"/>
    </w:rPr>
  </w:style>
  <w:style w:type="paragraph" w:styleId="ListBullet3">
    <w:name w:val="List Bullet 3"/>
    <w:basedOn w:val="Normal"/>
    <w:rsid w:val="00720DE9"/>
    <w:pPr>
      <w:numPr>
        <w:ilvl w:val="2"/>
        <w:numId w:val="10"/>
      </w:numPr>
      <w:spacing w:before="100" w:after="100"/>
    </w:pPr>
    <w:rPr>
      <w:rFonts w:eastAsia="Arial" w:cs="Times New Roman"/>
    </w:rPr>
  </w:style>
  <w:style w:type="paragraph" w:styleId="Subtitle">
    <w:name w:val="Subtitle"/>
    <w:basedOn w:val="Normal"/>
    <w:next w:val="Normal"/>
    <w:link w:val="SubtitleChar"/>
    <w:uiPriority w:val="99"/>
    <w:qFormat/>
    <w:rsid w:val="00B54531"/>
    <w:pPr>
      <w:numPr>
        <w:ilvl w:val="1"/>
      </w:numPr>
    </w:pPr>
    <w:rPr>
      <w:rFonts w:asciiTheme="majorHAnsi" w:eastAsiaTheme="majorEastAsia" w:hAnsiTheme="majorHAnsi" w:cstheme="majorBidi"/>
      <w:iCs/>
      <w:spacing w:val="15"/>
    </w:rPr>
  </w:style>
  <w:style w:type="character" w:customStyle="1" w:styleId="SubtitleChar">
    <w:name w:val="Subtitle Char"/>
    <w:basedOn w:val="DefaultParagraphFont"/>
    <w:link w:val="Subtitle"/>
    <w:uiPriority w:val="99"/>
    <w:rsid w:val="00A66F00"/>
    <w:rPr>
      <w:rFonts w:asciiTheme="majorHAnsi" w:eastAsiaTheme="majorEastAsia" w:hAnsiTheme="majorHAnsi" w:cstheme="majorBidi"/>
      <w:iCs/>
      <w:spacing w:val="15"/>
      <w:sz w:val="24"/>
      <w:szCs w:val="24"/>
    </w:rPr>
  </w:style>
  <w:style w:type="paragraph" w:customStyle="1" w:styleId="TableText">
    <w:name w:val="Table Text"/>
    <w:basedOn w:val="Normal"/>
    <w:link w:val="TableTextChar"/>
    <w:qFormat/>
    <w:rsid w:val="0069076A"/>
    <w:pPr>
      <w:spacing w:before="70" w:after="70" w:line="240" w:lineRule="auto"/>
      <w:ind w:left="57" w:right="57"/>
    </w:pPr>
    <w:rPr>
      <w:sz w:val="20"/>
    </w:rPr>
  </w:style>
  <w:style w:type="table" w:customStyle="1" w:styleId="WPNumericTable">
    <w:name w:val="WP Numeric Table"/>
    <w:basedOn w:val="TableNormal"/>
    <w:uiPriority w:val="99"/>
    <w:rsid w:val="000B13D8"/>
    <w:pPr>
      <w:spacing w:before="70" w:after="70" w:line="240" w:lineRule="auto"/>
      <w:ind w:left="57" w:right="57"/>
      <w:jc w:val="right"/>
    </w:pPr>
    <w:rPr>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paragraph" w:customStyle="1" w:styleId="TableTextBullet1">
    <w:name w:val="Table Text Bullet 1"/>
    <w:basedOn w:val="TableText"/>
    <w:rsid w:val="00041903"/>
    <w:pPr>
      <w:numPr>
        <w:numId w:val="3"/>
      </w:numPr>
    </w:pPr>
  </w:style>
  <w:style w:type="paragraph" w:customStyle="1" w:styleId="TableTextNumbered1">
    <w:name w:val="Table Text Numbered 1"/>
    <w:basedOn w:val="TableText"/>
    <w:qFormat/>
    <w:rsid w:val="00041903"/>
    <w:pPr>
      <w:numPr>
        <w:numId w:val="2"/>
      </w:numPr>
    </w:pPr>
  </w:style>
  <w:style w:type="paragraph" w:customStyle="1" w:styleId="TableTextNumbered2">
    <w:name w:val="Table Text Numbered 2"/>
    <w:basedOn w:val="TableTextNumbered1"/>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Bold">
    <w:name w:val="Table Text Bold"/>
    <w:basedOn w:val="TableText"/>
    <w:qFormat/>
    <w:rsid w:val="001F668A"/>
    <w:rPr>
      <w:b/>
    </w:rPr>
  </w:style>
  <w:style w:type="paragraph" w:customStyle="1" w:styleId="BoldHeading">
    <w:name w:val="Bold Heading"/>
    <w:basedOn w:val="Normal"/>
    <w:next w:val="BodyText"/>
    <w:qFormat/>
    <w:rsid w:val="00F956EF"/>
    <w:pPr>
      <w:keepNext/>
      <w:spacing w:before="180" w:after="40"/>
      <w:contextualSpacing/>
    </w:pPr>
    <w:rPr>
      <w:b/>
    </w:rPr>
  </w:style>
  <w:style w:type="paragraph" w:customStyle="1" w:styleId="xInlineShape">
    <w:name w:val="xInlineShape"/>
    <w:basedOn w:val="Normal"/>
    <w:next w:val="BodyText"/>
    <w:rsid w:val="00F25B09"/>
    <w:pPr>
      <w:keepNext/>
      <w:spacing w:before="120" w:after="120"/>
    </w:pPr>
  </w:style>
  <w:style w:type="character" w:customStyle="1" w:styleId="Heading4Char">
    <w:name w:val="Heading 4 Char"/>
    <w:basedOn w:val="DefaultParagraphFont"/>
    <w:link w:val="Heading4"/>
    <w:rsid w:val="00C451CA"/>
    <w:rPr>
      <w:rFonts w:cs="Times New Roman"/>
      <w:b/>
      <w:bCs/>
      <w:i/>
      <w:iCs/>
      <w:color w:val="F37420" w:themeColor="accent1"/>
      <w:spacing w:val="4"/>
    </w:rPr>
  </w:style>
  <w:style w:type="paragraph" w:customStyle="1" w:styleId="xCitationHeading">
    <w:name w:val="xCitation Heading"/>
    <w:basedOn w:val="xContactHeading"/>
    <w:rsid w:val="001D4F99"/>
    <w:pPr>
      <w:spacing w:before="480"/>
    </w:pPr>
    <w:rPr>
      <w:szCs w:val="18"/>
    </w:rPr>
  </w:style>
  <w:style w:type="paragraph" w:styleId="Title">
    <w:name w:val="Title"/>
    <w:basedOn w:val="Normal"/>
    <w:next w:val="Normal"/>
    <w:link w:val="TitleChar"/>
    <w:rsid w:val="00E758BB"/>
    <w:pPr>
      <w:spacing w:after="120" w:line="760" w:lineRule="exact"/>
      <w:contextualSpacing/>
    </w:pPr>
    <w:rPr>
      <w:rFonts w:asciiTheme="majorHAnsi" w:eastAsiaTheme="majorEastAsia" w:hAnsiTheme="majorHAnsi" w:cstheme="majorBidi"/>
      <w:b/>
      <w:color w:val="F37420" w:themeColor="accent1"/>
      <w:sz w:val="72"/>
      <w:szCs w:val="52"/>
    </w:rPr>
  </w:style>
  <w:style w:type="character" w:customStyle="1" w:styleId="TitleChar">
    <w:name w:val="Title Char"/>
    <w:basedOn w:val="DefaultParagraphFont"/>
    <w:link w:val="Title"/>
    <w:rsid w:val="00E758BB"/>
    <w:rPr>
      <w:rFonts w:asciiTheme="majorHAnsi" w:eastAsiaTheme="majorEastAsia" w:hAnsiTheme="majorHAnsi" w:cstheme="majorBidi"/>
      <w:b/>
      <w:color w:val="F37420" w:themeColor="accent1"/>
      <w:sz w:val="72"/>
      <w:szCs w:val="52"/>
    </w:rPr>
  </w:style>
  <w:style w:type="paragraph" w:customStyle="1" w:styleId="Title2">
    <w:name w:val="Title 2"/>
    <w:basedOn w:val="Normal"/>
    <w:rsid w:val="00DB0DA0"/>
    <w:pPr>
      <w:spacing w:line="380" w:lineRule="exact"/>
      <w:contextualSpacing/>
    </w:pPr>
    <w:rPr>
      <w:b/>
      <w:color w:val="3A3E3E" w:themeColor="background2" w:themeShade="40"/>
      <w:sz w:val="40"/>
    </w:rPr>
  </w:style>
  <w:style w:type="table" w:customStyle="1" w:styleId="TableAsPlaceholder">
    <w:name w:val="Table As Placeholder"/>
    <w:basedOn w:val="TableNormal"/>
    <w:uiPriority w:val="99"/>
    <w:qFormat/>
    <w:rsid w:val="004A6C97"/>
    <w:tblPr>
      <w:tblCellMar>
        <w:left w:w="0" w:type="dxa"/>
        <w:bottom w:w="340" w:type="dxa"/>
        <w:right w:w="113" w:type="dxa"/>
      </w:tblCellMar>
    </w:tblPr>
  </w:style>
  <w:style w:type="paragraph" w:styleId="TOC1">
    <w:name w:val="toc 1"/>
    <w:basedOn w:val="Normal"/>
    <w:next w:val="Normal"/>
    <w:uiPriority w:val="39"/>
    <w:rsid w:val="00C451CA"/>
    <w:pPr>
      <w:tabs>
        <w:tab w:val="right" w:leader="dot" w:pos="9638"/>
      </w:tabs>
      <w:spacing w:before="60" w:after="120"/>
      <w:ind w:left="454" w:right="851" w:hanging="454"/>
    </w:pPr>
    <w:rPr>
      <w:rFonts w:eastAsia="Arial" w:cs="Times New Roman"/>
      <w:b/>
      <w:noProof/>
    </w:rPr>
  </w:style>
  <w:style w:type="paragraph" w:styleId="TOCHeading">
    <w:name w:val="TOC Heading"/>
    <w:basedOn w:val="Normal"/>
    <w:rsid w:val="00DB29C0"/>
    <w:pPr>
      <w:tabs>
        <w:tab w:val="left" w:pos="1134"/>
        <w:tab w:val="left" w:pos="2268"/>
        <w:tab w:val="left" w:pos="3402"/>
        <w:tab w:val="left" w:pos="4536"/>
        <w:tab w:val="left" w:pos="5103"/>
      </w:tabs>
      <w:spacing w:after="600"/>
      <w:outlineLvl w:val="0"/>
    </w:pPr>
    <w:rPr>
      <w:b/>
      <w:color w:val="F37420" w:themeColor="accent1"/>
      <w:sz w:val="36"/>
      <w:szCs w:val="26"/>
    </w:rPr>
  </w:style>
  <w:style w:type="paragraph" w:styleId="TOC2">
    <w:name w:val="toc 2"/>
    <w:basedOn w:val="Normal"/>
    <w:next w:val="Normal"/>
    <w:uiPriority w:val="39"/>
    <w:rsid w:val="00C451CA"/>
    <w:pPr>
      <w:tabs>
        <w:tab w:val="right" w:leader="dot" w:pos="9638"/>
      </w:tabs>
      <w:spacing w:before="60" w:after="120"/>
      <w:ind w:left="1077" w:right="851" w:hanging="624"/>
    </w:pPr>
    <w:rPr>
      <w:rFonts w:eastAsia="Arial" w:cs="Times New Roman"/>
      <w:noProof/>
    </w:rPr>
  </w:style>
  <w:style w:type="paragraph" w:styleId="TOC3">
    <w:name w:val="toc 3"/>
    <w:basedOn w:val="Normal"/>
    <w:next w:val="Normal"/>
    <w:uiPriority w:val="39"/>
    <w:rsid w:val="00C451CA"/>
    <w:pPr>
      <w:tabs>
        <w:tab w:val="right" w:leader="dot" w:pos="9638"/>
      </w:tabs>
      <w:spacing w:before="60" w:after="120"/>
      <w:ind w:left="1984" w:right="851" w:hanging="907"/>
    </w:pPr>
    <w:rPr>
      <w:rFonts w:eastAsiaTheme="minorEastAsia" w:cstheme="minorBidi"/>
      <w:noProof/>
      <w:spacing w:val="4"/>
    </w:rPr>
  </w:style>
  <w:style w:type="paragraph" w:styleId="TOC4">
    <w:name w:val="toc 4"/>
    <w:basedOn w:val="Normal"/>
    <w:uiPriority w:val="39"/>
    <w:rsid w:val="00E054A1"/>
    <w:pPr>
      <w:spacing w:before="60"/>
      <w:ind w:right="680"/>
    </w:pPr>
  </w:style>
  <w:style w:type="paragraph" w:styleId="TableofFigures">
    <w:name w:val="table of figures"/>
    <w:basedOn w:val="Normal"/>
    <w:next w:val="Normal"/>
    <w:uiPriority w:val="99"/>
    <w:rsid w:val="00E054A1"/>
    <w:pPr>
      <w:tabs>
        <w:tab w:val="left" w:pos="1276"/>
        <w:tab w:val="right" w:leader="dot" w:pos="9639"/>
      </w:tabs>
      <w:spacing w:before="160" w:after="160"/>
      <w:ind w:left="1276" w:right="851" w:hanging="1276"/>
    </w:pPr>
    <w:rPr>
      <w:noProof/>
    </w:rPr>
  </w:style>
  <w:style w:type="paragraph" w:customStyle="1" w:styleId="TOFHeading">
    <w:name w:val="TOF Heading"/>
    <w:basedOn w:val="Normal"/>
    <w:rsid w:val="00E054A1"/>
    <w:pPr>
      <w:keepNext/>
      <w:tabs>
        <w:tab w:val="left" w:pos="2268"/>
      </w:tabs>
      <w:spacing w:before="300" w:after="120"/>
      <w:outlineLvl w:val="0"/>
    </w:pPr>
    <w:rPr>
      <w:color w:val="F37420" w:themeColor="accent1"/>
      <w:sz w:val="28"/>
      <w:szCs w:val="32"/>
    </w:rPr>
  </w:style>
  <w:style w:type="paragraph" w:customStyle="1" w:styleId="Heading1NoNumber">
    <w:name w:val="Heading 1 No Number"/>
    <w:basedOn w:val="Heading1"/>
    <w:next w:val="BodyText"/>
    <w:rsid w:val="00B97C5F"/>
    <w:pPr>
      <w:numPr>
        <w:numId w:val="0"/>
      </w:numPr>
      <w:tabs>
        <w:tab w:val="left" w:pos="822"/>
      </w:tabs>
    </w:pPr>
  </w:style>
  <w:style w:type="character" w:customStyle="1" w:styleId="Heading7Char">
    <w:name w:val="Heading 7 Char"/>
    <w:basedOn w:val="DefaultParagraphFont"/>
    <w:link w:val="Heading7"/>
    <w:rsid w:val="00995264"/>
    <w:rPr>
      <w:rFonts w:asciiTheme="majorHAnsi" w:eastAsiaTheme="majorEastAsia" w:hAnsiTheme="majorHAnsi" w:cstheme="majorBidi"/>
      <w:i/>
      <w:iCs/>
      <w:color w:val="888B8D" w:themeColor="text2"/>
      <w:sz w:val="22"/>
    </w:rPr>
  </w:style>
  <w:style w:type="paragraph" w:customStyle="1" w:styleId="Glossary">
    <w:name w:val="Glossary"/>
    <w:basedOn w:val="Normal"/>
    <w:uiPriority w:val="1"/>
    <w:rsid w:val="00106A7E"/>
    <w:pPr>
      <w:tabs>
        <w:tab w:val="right" w:pos="7088"/>
      </w:tabs>
      <w:spacing w:before="60" w:after="60"/>
    </w:pPr>
    <w:rPr>
      <w:szCs w:val="19"/>
    </w:rPr>
  </w:style>
  <w:style w:type="character" w:customStyle="1" w:styleId="Heading9Char">
    <w:name w:val="Heading 9 Char"/>
    <w:aliases w:val="Appendix Heading 1 Char"/>
    <w:basedOn w:val="DefaultParagraphFont"/>
    <w:link w:val="Heading9"/>
    <w:uiPriority w:val="2"/>
    <w:rsid w:val="009809AF"/>
    <w:rPr>
      <w:b/>
      <w:color w:val="F37420" w:themeColor="accent1"/>
      <w:sz w:val="36"/>
    </w:rPr>
  </w:style>
  <w:style w:type="paragraph" w:customStyle="1" w:styleId="AppendixHeading3">
    <w:name w:val="Appendix Heading 3"/>
    <w:basedOn w:val="Normal"/>
    <w:next w:val="BodyText"/>
    <w:uiPriority w:val="2"/>
    <w:rsid w:val="00794B56"/>
    <w:pPr>
      <w:keepNext/>
      <w:keepLines/>
      <w:tabs>
        <w:tab w:val="left" w:pos="1559"/>
        <w:tab w:val="left" w:pos="1843"/>
        <w:tab w:val="left" w:pos="2126"/>
        <w:tab w:val="left" w:pos="2410"/>
        <w:tab w:val="left" w:pos="6804"/>
      </w:tabs>
      <w:spacing w:before="240" w:after="180"/>
    </w:pPr>
    <w:rPr>
      <w:rFonts w:asciiTheme="majorHAnsi" w:hAnsiTheme="majorHAnsi"/>
      <w:b/>
      <w:color w:val="F37420" w:themeColor="accent1"/>
    </w:rPr>
  </w:style>
  <w:style w:type="paragraph" w:customStyle="1" w:styleId="AppendixHeading4">
    <w:name w:val="Appendix Heading 4"/>
    <w:basedOn w:val="Normal"/>
    <w:next w:val="BodyText"/>
    <w:uiPriority w:val="2"/>
    <w:rsid w:val="00794B56"/>
    <w:pPr>
      <w:keepNext/>
      <w:keepLines/>
      <w:tabs>
        <w:tab w:val="left" w:pos="1559"/>
        <w:tab w:val="left" w:pos="1843"/>
        <w:tab w:val="left" w:pos="2126"/>
        <w:tab w:val="left" w:pos="2410"/>
      </w:tabs>
      <w:spacing w:before="240" w:after="180"/>
    </w:pPr>
    <w:rPr>
      <w:b/>
      <w:i/>
      <w:color w:val="F37420" w:themeColor="accent1"/>
      <w:spacing w:val="4"/>
      <w:szCs w:val="26"/>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42225A"/>
    <w:pPr>
      <w:tabs>
        <w:tab w:val="right" w:leader="dot" w:pos="9629"/>
      </w:tabs>
      <w:spacing w:before="180"/>
      <w:ind w:right="851"/>
    </w:pPr>
    <w:rPr>
      <w:b/>
      <w:noProof/>
      <w:color w:val="F37420" w:themeColor="accent1"/>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semiHidden/>
    <w:rsid w:val="00DE27B9"/>
    <w:pPr>
      <w:spacing w:after="100"/>
      <w:ind w:left="1400"/>
    </w:pPr>
  </w:style>
  <w:style w:type="paragraph" w:styleId="TOC9">
    <w:name w:val="toc 9"/>
    <w:basedOn w:val="Normal"/>
    <w:next w:val="Normal"/>
    <w:autoRedefine/>
    <w:semiHidden/>
    <w:rsid w:val="00DE27B9"/>
    <w:pPr>
      <w:spacing w:after="100"/>
      <w:ind w:left="1600"/>
    </w:pPr>
  </w:style>
  <w:style w:type="paragraph" w:customStyle="1" w:styleId="xContactDetails">
    <w:name w:val="xContact Details"/>
    <w:basedOn w:val="TableText"/>
    <w:uiPriority w:val="3"/>
    <w:semiHidden/>
    <w:rsid w:val="005E2A3A"/>
    <w:pPr>
      <w:spacing w:before="40" w:after="60" w:line="240" w:lineRule="atLeast"/>
      <w:ind w:left="0" w:right="0"/>
      <w:contextualSpacing/>
    </w:pPr>
  </w:style>
  <w:style w:type="paragraph" w:customStyle="1" w:styleId="ESOverviewHeading2">
    <w:name w:val="ES/Overview Heading 2"/>
    <w:basedOn w:val="Normal"/>
    <w:next w:val="ESOverviewBodyText"/>
    <w:uiPriority w:val="4"/>
    <w:rsid w:val="00F956EF"/>
    <w:pPr>
      <w:keepNext/>
      <w:keepLines/>
      <w:spacing w:before="300" w:after="180"/>
    </w:pPr>
    <w:rPr>
      <w:b/>
      <w:color w:val="F37420" w:themeColor="accent1"/>
    </w:rPr>
  </w:style>
  <w:style w:type="paragraph" w:customStyle="1" w:styleId="ESOverviewHeading3">
    <w:name w:val="ES/Overview Heading 3"/>
    <w:basedOn w:val="ESOverviewHeading2"/>
    <w:next w:val="ESOverviewBodyText"/>
    <w:uiPriority w:val="4"/>
    <w:rsid w:val="00F956EF"/>
    <w:pPr>
      <w:spacing w:before="240"/>
    </w:pPr>
  </w:style>
  <w:style w:type="paragraph" w:customStyle="1" w:styleId="AppendixHeading2">
    <w:name w:val="Appendix Heading 2"/>
    <w:basedOn w:val="Normal"/>
    <w:next w:val="BodyText"/>
    <w:uiPriority w:val="2"/>
    <w:rsid w:val="009809AF"/>
    <w:pPr>
      <w:keepNext/>
      <w:keepLines/>
      <w:numPr>
        <w:ilvl w:val="2"/>
        <w:numId w:val="39"/>
      </w:numPr>
      <w:tabs>
        <w:tab w:val="left" w:pos="1559"/>
        <w:tab w:val="left" w:pos="1843"/>
        <w:tab w:val="left" w:pos="2126"/>
        <w:tab w:val="left" w:pos="2410"/>
      </w:tabs>
      <w:spacing w:before="300" w:after="180"/>
    </w:pPr>
    <w:rPr>
      <w:b/>
      <w:color w:val="F37420" w:themeColor="accent1"/>
      <w:sz w:val="28"/>
    </w:rPr>
  </w:style>
  <w:style w:type="character" w:customStyle="1" w:styleId="Heading8Char">
    <w:name w:val="Heading 8 Char"/>
    <w:aliases w:val="Appendix Title Char"/>
    <w:basedOn w:val="DefaultParagraphFont"/>
    <w:link w:val="Heading8"/>
    <w:uiPriority w:val="2"/>
    <w:rsid w:val="009809AF"/>
    <w:rPr>
      <w:rFonts w:asciiTheme="majorHAnsi" w:eastAsiaTheme="majorEastAsia" w:hAnsiTheme="majorHAnsi" w:cstheme="majorBidi"/>
      <w:color w:val="F37420" w:themeColor="accent1"/>
      <w:sz w:val="48"/>
    </w:rPr>
  </w:style>
  <w:style w:type="paragraph" w:styleId="Quote">
    <w:name w:val="Quote"/>
    <w:basedOn w:val="Normal"/>
    <w:link w:val="QuoteChar"/>
    <w:qFormat/>
    <w:rsid w:val="007E5AD9"/>
    <w:pPr>
      <w:tabs>
        <w:tab w:val="left" w:pos="1134"/>
        <w:tab w:val="left" w:pos="1701"/>
        <w:tab w:val="left" w:pos="2268"/>
        <w:tab w:val="left" w:pos="2835"/>
        <w:tab w:val="left" w:pos="3402"/>
        <w:tab w:val="left" w:pos="3969"/>
        <w:tab w:val="left" w:pos="4536"/>
      </w:tabs>
      <w:spacing w:before="120" w:after="120"/>
      <w:ind w:left="567" w:right="567"/>
    </w:pPr>
    <w:rPr>
      <w:i/>
      <w:iCs/>
    </w:rPr>
  </w:style>
  <w:style w:type="character" w:customStyle="1" w:styleId="QuoteChar">
    <w:name w:val="Quote Char"/>
    <w:basedOn w:val="DefaultParagraphFont"/>
    <w:link w:val="Quote"/>
    <w:rsid w:val="007E5AD9"/>
    <w:rPr>
      <w:i/>
      <w:iCs/>
      <w:color w:val="333333" w:themeColor="text1"/>
      <w:spacing w:val="1"/>
    </w:rPr>
  </w:style>
  <w:style w:type="character" w:styleId="IntenseEmphasis">
    <w:name w:val="Intense Emphasis"/>
    <w:semiHidden/>
    <w:rsid w:val="00644027"/>
    <w:rPr>
      <w:b/>
      <w:bCs/>
      <w:i/>
      <w:iCs/>
      <w:color w:val="auto"/>
    </w:rPr>
  </w:style>
  <w:style w:type="paragraph" w:styleId="Bibliography">
    <w:name w:val="Bibliography"/>
    <w:basedOn w:val="Normal"/>
    <w:next w:val="Normal"/>
    <w:uiPriority w:val="1"/>
    <w:unhideWhenUsed/>
    <w:rsid w:val="00BC5EC4"/>
    <w:pPr>
      <w:spacing w:before="240" w:after="240"/>
      <w:ind w:left="425" w:hanging="425"/>
    </w:pPr>
  </w:style>
  <w:style w:type="character" w:customStyle="1" w:styleId="Heading6Char">
    <w:name w:val="Heading 6 Char"/>
    <w:basedOn w:val="DefaultParagraphFont"/>
    <w:link w:val="Heading6"/>
    <w:rsid w:val="00995264"/>
    <w:rPr>
      <w:rFonts w:asciiTheme="majorHAnsi" w:eastAsiaTheme="majorEastAsia" w:hAnsiTheme="majorHAnsi" w:cstheme="majorBidi"/>
      <w:i/>
      <w:iCs/>
      <w:spacing w:val="4"/>
      <w:sz w:val="22"/>
    </w:rPr>
  </w:style>
  <w:style w:type="character" w:customStyle="1" w:styleId="Heading5Char">
    <w:name w:val="Heading 5 Char"/>
    <w:basedOn w:val="DefaultParagraphFont"/>
    <w:link w:val="Heading5"/>
    <w:rsid w:val="00995264"/>
    <w:rPr>
      <w:rFonts w:asciiTheme="majorHAnsi" w:eastAsiaTheme="majorEastAsia" w:hAnsiTheme="majorHAnsi" w:cstheme="majorBidi"/>
      <w:i/>
      <w:color w:val="F37420" w:themeColor="accent1"/>
      <w:spacing w:val="4"/>
      <w:sz w:val="22"/>
    </w:rPr>
  </w:style>
  <w:style w:type="paragraph" w:styleId="BlockText">
    <w:name w:val="Block Text"/>
    <w:basedOn w:val="Normal"/>
    <w:semiHidden/>
    <w:unhideWhenUsed/>
    <w:rsid w:val="0049165E"/>
    <w:pPr>
      <w:pBdr>
        <w:top w:val="single" w:sz="2" w:space="10" w:color="F37420" w:themeColor="accent1" w:frame="1"/>
        <w:left w:val="single" w:sz="2" w:space="10" w:color="F37420" w:themeColor="accent1" w:frame="1"/>
        <w:bottom w:val="single" w:sz="2" w:space="10" w:color="F37420" w:themeColor="accent1" w:frame="1"/>
        <w:right w:val="single" w:sz="2" w:space="10" w:color="F37420" w:themeColor="accent1" w:frame="1"/>
      </w:pBdr>
      <w:ind w:left="1152" w:right="1152"/>
    </w:pPr>
    <w:rPr>
      <w:rFonts w:eastAsiaTheme="minorEastAsia" w:cstheme="minorBidi"/>
      <w:i/>
      <w:iCs/>
      <w:color w:val="888B8D" w:themeColor="text2"/>
    </w:rPr>
  </w:style>
  <w:style w:type="paragraph" w:customStyle="1" w:styleId="Title3">
    <w:name w:val="Title 3"/>
    <w:basedOn w:val="Title2"/>
    <w:rsid w:val="00DB0DA0"/>
    <w:pPr>
      <w:spacing w:before="120" w:after="400"/>
      <w:contextualSpacing w:val="0"/>
    </w:pPr>
    <w:rPr>
      <w:b w:val="0"/>
    </w:rPr>
  </w:style>
  <w:style w:type="paragraph" w:styleId="IntenseQuote">
    <w:name w:val="Intense Quote"/>
    <w:basedOn w:val="Normal"/>
    <w:next w:val="Normal"/>
    <w:link w:val="IntenseQuoteChar"/>
    <w:semiHidden/>
    <w:rsid w:val="00D35C58"/>
    <w:pPr>
      <w:pBdr>
        <w:bottom w:val="single" w:sz="4" w:space="4" w:color="F37420" w:themeColor="accent1"/>
      </w:pBdr>
      <w:spacing w:before="200" w:after="280"/>
      <w:ind w:left="936" w:right="936"/>
    </w:pPr>
    <w:rPr>
      <w:b/>
      <w:bCs/>
      <w:i/>
      <w:iCs/>
      <w:color w:val="888B8D" w:themeColor="text2"/>
    </w:rPr>
  </w:style>
  <w:style w:type="character" w:customStyle="1" w:styleId="IntenseQuoteChar">
    <w:name w:val="Intense Quote Char"/>
    <w:basedOn w:val="DefaultParagraphFont"/>
    <w:link w:val="IntenseQuote"/>
    <w:semiHidden/>
    <w:rsid w:val="00D35C58"/>
    <w:rPr>
      <w:b/>
      <w:bCs/>
      <w:i/>
      <w:iCs/>
      <w:color w:val="888B8D" w:themeColor="text2"/>
      <w:sz w:val="22"/>
    </w:rPr>
  </w:style>
  <w:style w:type="paragraph" w:customStyle="1" w:styleId="PullOutBoxBodyText">
    <w:name w:val="Pull Out Box Body Text"/>
    <w:basedOn w:val="Normal"/>
    <w:qFormat/>
    <w:rsid w:val="000A4C7D"/>
    <w:pPr>
      <w:spacing w:before="180" w:after="180"/>
      <w:ind w:left="340" w:right="340"/>
    </w:pPr>
  </w:style>
  <w:style w:type="paragraph" w:customStyle="1" w:styleId="PullOutBoxHeading">
    <w:name w:val="Pull Out Box Heading"/>
    <w:basedOn w:val="PullOutBoxBodyText"/>
    <w:qFormat/>
    <w:rsid w:val="00F956EF"/>
    <w:pPr>
      <w:keepNext/>
      <w:keepLines/>
      <w:spacing w:before="0" w:after="240"/>
    </w:pPr>
    <w:rPr>
      <w:b/>
      <w:color w:val="F37420" w:themeColor="accent1"/>
    </w:rPr>
  </w:style>
  <w:style w:type="paragraph" w:customStyle="1" w:styleId="PullOutBoxBullet">
    <w:name w:val="Pull Out Box Bullet"/>
    <w:basedOn w:val="PullOutBoxBodyText"/>
    <w:qFormat/>
    <w:rsid w:val="007E5AD9"/>
    <w:pPr>
      <w:numPr>
        <w:numId w:val="12"/>
      </w:numPr>
      <w:spacing w:before="120"/>
    </w:pPr>
  </w:style>
  <w:style w:type="paragraph" w:customStyle="1" w:styleId="PullOutBoxBullet2">
    <w:name w:val="Pull Out Box Bullet 2"/>
    <w:basedOn w:val="PullOutBoxBodyText"/>
    <w:qFormat/>
    <w:rsid w:val="007E5AD9"/>
    <w:pPr>
      <w:numPr>
        <w:ilvl w:val="1"/>
        <w:numId w:val="12"/>
      </w:numPr>
      <w:spacing w:before="120"/>
    </w:pPr>
  </w:style>
  <w:style w:type="paragraph" w:customStyle="1" w:styleId="PullOutBoxBullet3">
    <w:name w:val="Pull Out Box Bullet 3"/>
    <w:basedOn w:val="PullOutBoxBodyText"/>
    <w:qFormat/>
    <w:rsid w:val="007E5AD9"/>
    <w:pPr>
      <w:numPr>
        <w:ilvl w:val="2"/>
        <w:numId w:val="12"/>
      </w:numPr>
      <w:spacing w:before="120"/>
    </w:pPr>
  </w:style>
  <w:style w:type="paragraph" w:customStyle="1" w:styleId="xContactHeading">
    <w:name w:val="xContact Heading"/>
    <w:basedOn w:val="xContactDetails"/>
    <w:uiPriority w:val="1"/>
    <w:rsid w:val="001D4F99"/>
    <w:pPr>
      <w:spacing w:before="240"/>
      <w:contextualSpacing w:val="0"/>
    </w:pPr>
    <w:rPr>
      <w:b/>
    </w:rPr>
  </w:style>
  <w:style w:type="paragraph" w:customStyle="1" w:styleId="TableHeadingCentred">
    <w:name w:val="Table Heading Centred"/>
    <w:basedOn w:val="TableHeading"/>
    <w:qFormat/>
    <w:rsid w:val="004330F3"/>
    <w:pPr>
      <w:jc w:val="center"/>
    </w:pPr>
  </w:style>
  <w:style w:type="paragraph" w:customStyle="1" w:styleId="Source">
    <w:name w:val="Source"/>
    <w:basedOn w:val="Normal"/>
    <w:next w:val="BodyText"/>
    <w:rsid w:val="00A15DCB"/>
    <w:pPr>
      <w:spacing w:before="120" w:after="300" w:line="210" w:lineRule="atLeast"/>
    </w:pPr>
    <w:rPr>
      <w:sz w:val="18"/>
    </w:rPr>
  </w:style>
  <w:style w:type="paragraph" w:customStyle="1" w:styleId="xCitationText">
    <w:name w:val="xCitation Text"/>
    <w:basedOn w:val="xContactDetails"/>
    <w:rsid w:val="001D4F99"/>
    <w:pPr>
      <w:spacing w:before="0" w:after="0"/>
      <w:contextualSpacing w:val="0"/>
    </w:pPr>
    <w:rPr>
      <w:szCs w:val="18"/>
    </w:rPr>
  </w:style>
  <w:style w:type="paragraph" w:customStyle="1" w:styleId="TableTextRight">
    <w:name w:val="Table Text Right"/>
    <w:basedOn w:val="TableText"/>
    <w:qFormat/>
    <w:rsid w:val="0096416C"/>
    <w:pPr>
      <w:jc w:val="right"/>
    </w:pPr>
  </w:style>
  <w:style w:type="paragraph" w:customStyle="1" w:styleId="TableHeadingRight">
    <w:name w:val="Table Heading Right"/>
    <w:basedOn w:val="TableHeading"/>
    <w:qFormat/>
    <w:rsid w:val="0096416C"/>
    <w:pPr>
      <w:jc w:val="right"/>
    </w:pPr>
  </w:style>
  <w:style w:type="table" w:customStyle="1" w:styleId="PullOutBoxTable">
    <w:name w:val="Pull Out Box Table"/>
    <w:basedOn w:val="TableNormal"/>
    <w:uiPriority w:val="99"/>
    <w:rsid w:val="0069076A"/>
    <w:tblPr>
      <w:tblBorders>
        <w:top w:val="single" w:sz="4" w:space="0" w:color="F37420" w:themeColor="accent1"/>
        <w:left w:val="single" w:sz="4" w:space="0" w:color="F37420" w:themeColor="accent1"/>
        <w:bottom w:val="single" w:sz="4" w:space="0" w:color="F37420" w:themeColor="accent1"/>
        <w:right w:val="single" w:sz="4" w:space="0" w:color="F37420" w:themeColor="accent1"/>
      </w:tblBorders>
      <w:tblCellMar>
        <w:top w:w="170" w:type="dxa"/>
        <w:left w:w="0" w:type="dxa"/>
        <w:bottom w:w="170" w:type="dxa"/>
        <w:right w:w="0" w:type="dxa"/>
      </w:tblCellMar>
    </w:tblPr>
    <w:tcPr>
      <w:shd w:val="clear" w:color="auto" w:fill="F1F2F2" w:themeFill="background2"/>
    </w:tcPr>
  </w:style>
  <w:style w:type="paragraph" w:styleId="NoSpacing">
    <w:name w:val="No Spacing"/>
    <w:next w:val="BodyText"/>
    <w:uiPriority w:val="1"/>
    <w:qFormat/>
    <w:rsid w:val="00F84F59"/>
  </w:style>
  <w:style w:type="paragraph" w:styleId="Date">
    <w:name w:val="Date"/>
    <w:basedOn w:val="Title3"/>
    <w:next w:val="Normal"/>
    <w:link w:val="DateChar"/>
    <w:semiHidden/>
    <w:rsid w:val="00C65140"/>
  </w:style>
  <w:style w:type="character" w:customStyle="1" w:styleId="DateChar">
    <w:name w:val="Date Char"/>
    <w:basedOn w:val="DefaultParagraphFont"/>
    <w:link w:val="Date"/>
    <w:semiHidden/>
    <w:rsid w:val="00C65140"/>
    <w:rPr>
      <w:color w:val="FFFFFF"/>
      <w:sz w:val="36"/>
    </w:rPr>
  </w:style>
  <w:style w:type="paragraph" w:customStyle="1" w:styleId="ESOverviewBodyText">
    <w:name w:val="ES/Overview Body Text"/>
    <w:basedOn w:val="Normal"/>
    <w:uiPriority w:val="4"/>
    <w:rsid w:val="007622F7"/>
    <w:pPr>
      <w:spacing w:before="180" w:after="180"/>
    </w:pPr>
  </w:style>
  <w:style w:type="character" w:customStyle="1" w:styleId="GlossaryTerm">
    <w:name w:val="Glossary Term"/>
    <w:uiPriority w:val="1"/>
    <w:rsid w:val="00887F73"/>
    <w:rPr>
      <w:b w:val="0"/>
    </w:rPr>
  </w:style>
  <w:style w:type="character" w:customStyle="1" w:styleId="AbbreviationsTerm">
    <w:name w:val="Abbreviations Term"/>
    <w:uiPriority w:val="1"/>
    <w:rsid w:val="00A964D5"/>
    <w:rPr>
      <w:b/>
    </w:rPr>
  </w:style>
  <w:style w:type="paragraph" w:customStyle="1" w:styleId="QuoteBullet">
    <w:name w:val="Quote Bullet"/>
    <w:basedOn w:val="Quote"/>
    <w:qFormat/>
    <w:rsid w:val="00507CFB"/>
    <w:pPr>
      <w:numPr>
        <w:numId w:val="7"/>
      </w:numPr>
    </w:pPr>
  </w:style>
  <w:style w:type="paragraph" w:customStyle="1" w:styleId="QuoteBullet2">
    <w:name w:val="Quote Bullet 2"/>
    <w:basedOn w:val="Quote"/>
    <w:qFormat/>
    <w:rsid w:val="00507CFB"/>
    <w:pPr>
      <w:numPr>
        <w:ilvl w:val="1"/>
        <w:numId w:val="7"/>
      </w:numPr>
    </w:pPr>
  </w:style>
  <w:style w:type="character" w:styleId="CommentReference">
    <w:name w:val="annotation reference"/>
    <w:basedOn w:val="DefaultParagraphFont"/>
    <w:uiPriority w:val="99"/>
    <w:unhideWhenUsed/>
    <w:rsid w:val="00732B4D"/>
    <w:rPr>
      <w:sz w:val="16"/>
      <w:szCs w:val="16"/>
    </w:rPr>
  </w:style>
  <w:style w:type="paragraph" w:styleId="CommentText">
    <w:name w:val="annotation text"/>
    <w:basedOn w:val="Normal"/>
    <w:link w:val="CommentTextChar"/>
    <w:uiPriority w:val="99"/>
    <w:unhideWhenUsed/>
    <w:rsid w:val="00732B4D"/>
  </w:style>
  <w:style w:type="character" w:customStyle="1" w:styleId="CommentTextChar">
    <w:name w:val="Comment Text Char"/>
    <w:basedOn w:val="DefaultParagraphFont"/>
    <w:link w:val="CommentText"/>
    <w:uiPriority w:val="99"/>
    <w:rsid w:val="007E5AD9"/>
    <w:rPr>
      <w:color w:val="333333" w:themeColor="text1"/>
      <w:spacing w:val="1"/>
    </w:rPr>
  </w:style>
  <w:style w:type="paragraph" w:styleId="CommentSubject">
    <w:name w:val="annotation subject"/>
    <w:basedOn w:val="CommentText"/>
    <w:next w:val="CommentText"/>
    <w:link w:val="CommentSubjectChar"/>
    <w:uiPriority w:val="99"/>
    <w:unhideWhenUsed/>
    <w:rsid w:val="00732B4D"/>
    <w:rPr>
      <w:b/>
      <w:bCs/>
    </w:rPr>
  </w:style>
  <w:style w:type="character" w:customStyle="1" w:styleId="CommentSubjectChar">
    <w:name w:val="Comment Subject Char"/>
    <w:basedOn w:val="CommentTextChar"/>
    <w:link w:val="CommentSubject"/>
    <w:uiPriority w:val="99"/>
    <w:rsid w:val="007E5AD9"/>
    <w:rPr>
      <w:b/>
      <w:bCs/>
      <w:color w:val="333333" w:themeColor="text1"/>
      <w:spacing w:val="1"/>
    </w:rPr>
  </w:style>
  <w:style w:type="paragraph" w:customStyle="1" w:styleId="PullOutBoxNumbered">
    <w:name w:val="Pull Out Box Numbered"/>
    <w:basedOn w:val="PullOutBoxBodyText"/>
    <w:qFormat/>
    <w:rsid w:val="00E853FC"/>
    <w:pPr>
      <w:numPr>
        <w:numId w:val="8"/>
      </w:numPr>
    </w:pPr>
  </w:style>
  <w:style w:type="paragraph" w:customStyle="1" w:styleId="PullOutBoxNumbered2">
    <w:name w:val="Pull Out Box Numbered 2"/>
    <w:basedOn w:val="PullOutBoxBodyText"/>
    <w:qFormat/>
    <w:rsid w:val="007A4BA3"/>
    <w:pPr>
      <w:numPr>
        <w:ilvl w:val="1"/>
        <w:numId w:val="8"/>
      </w:numPr>
    </w:pPr>
  </w:style>
  <w:style w:type="paragraph" w:customStyle="1" w:styleId="PullOutBoxNumbered3">
    <w:name w:val="Pull Out Box Numbered 3"/>
    <w:basedOn w:val="PullOutBoxBodyText"/>
    <w:qFormat/>
    <w:rsid w:val="007A4BA3"/>
    <w:pPr>
      <w:numPr>
        <w:ilvl w:val="2"/>
        <w:numId w:val="8"/>
      </w:numPr>
    </w:pPr>
  </w:style>
  <w:style w:type="table" w:customStyle="1" w:styleId="DocumentControlTables">
    <w:name w:val="Document Control Tables"/>
    <w:basedOn w:val="TableNormal"/>
    <w:uiPriority w:val="99"/>
    <w:rsid w:val="000B13D8"/>
    <w:pPr>
      <w:spacing w:before="70" w:after="70" w:line="240" w:lineRule="auto"/>
      <w:ind w:left="57" w:right="57"/>
    </w:pPr>
    <w:rPr>
      <w:sz w:val="20"/>
    </w:rPr>
    <w:tblPr>
      <w:tblBorders>
        <w:top w:val="single" w:sz="2" w:space="0" w:color="888B8D" w:themeColor="text2"/>
        <w:bottom w:val="single" w:sz="2" w:space="0" w:color="888B8D" w:themeColor="text2"/>
        <w:insideH w:val="single" w:sz="2" w:space="0" w:color="888B8D" w:themeColor="text2"/>
        <w:insideV w:val="single" w:sz="2" w:space="0" w:color="888B8D" w:themeColor="text2"/>
      </w:tblBorders>
      <w:tblCellMar>
        <w:left w:w="0" w:type="dxa"/>
        <w:right w:w="0" w:type="dxa"/>
      </w:tblCellMar>
    </w:tblPr>
    <w:tblStylePr w:type="firstRow">
      <w:pPr>
        <w:wordWrap/>
        <w:spacing w:beforeLines="0" w:before="70" w:beforeAutospacing="0" w:afterLines="0" w:after="70" w:afterAutospacing="0" w:line="240" w:lineRule="auto"/>
      </w:pPr>
      <w:rPr>
        <w:rFonts w:asciiTheme="majorHAnsi" w:hAnsiTheme="majorHAnsi"/>
        <w:b/>
        <w:color w:val="333333" w:themeColor="text1"/>
        <w:sz w:val="20"/>
      </w:rPr>
      <w:tblPr/>
      <w:tcPr>
        <w:tcBorders>
          <w:top w:val="single" w:sz="4" w:space="0" w:color="888B8D" w:themeColor="text2"/>
          <w:left w:val="nil"/>
          <w:bottom w:val="single" w:sz="4" w:space="0" w:color="888B8D" w:themeColor="text2"/>
          <w:right w:val="nil"/>
          <w:insideH w:val="single" w:sz="4" w:space="0" w:color="888B8D" w:themeColor="text2"/>
          <w:insideV w:val="single" w:sz="4" w:space="0" w:color="888B8D" w:themeColor="text2"/>
          <w:tl2br w:val="nil"/>
          <w:tr2bl w:val="nil"/>
        </w:tcBorders>
      </w:tcPr>
    </w:tblStylePr>
  </w:style>
  <w:style w:type="paragraph" w:customStyle="1" w:styleId="xCitationTextv2">
    <w:name w:val="xCitation Text v2"/>
    <w:basedOn w:val="xCitationText"/>
    <w:rsid w:val="006959F2"/>
    <w:pPr>
      <w:spacing w:before="240" w:line="220" w:lineRule="atLeast"/>
    </w:pPr>
  </w:style>
  <w:style w:type="paragraph" w:customStyle="1" w:styleId="xCitationHeadingv2">
    <w:name w:val="xCitation Heading v2"/>
    <w:basedOn w:val="xCitationHeading"/>
    <w:next w:val="xCitationTextv2"/>
    <w:rsid w:val="00DA3357"/>
    <w:pPr>
      <w:spacing w:before="240"/>
      <w:ind w:right="992"/>
      <w:jc w:val="both"/>
    </w:pPr>
  </w:style>
  <w:style w:type="paragraph" w:styleId="NormalWeb">
    <w:name w:val="Normal (Web)"/>
    <w:basedOn w:val="Normal"/>
    <w:uiPriority w:val="99"/>
    <w:unhideWhenUsed/>
    <w:rsid w:val="00E16B68"/>
    <w:rPr>
      <w:rFonts w:eastAsiaTheme="minorEastAsia" w:cs="Times New Roman"/>
    </w:rPr>
  </w:style>
  <w:style w:type="paragraph" w:customStyle="1" w:styleId="AppendixSubtitle">
    <w:name w:val="Appendix Subtitle"/>
    <w:basedOn w:val="Normal"/>
    <w:next w:val="BodyText"/>
    <w:uiPriority w:val="3"/>
    <w:rsid w:val="005422BF"/>
    <w:pPr>
      <w:spacing w:before="360" w:after="360"/>
      <w:ind w:left="2835"/>
      <w:jc w:val="right"/>
    </w:pPr>
    <w:rPr>
      <w:sz w:val="32"/>
    </w:rPr>
  </w:style>
  <w:style w:type="paragraph" w:styleId="ListBullet4">
    <w:name w:val="List Bullet 4"/>
    <w:basedOn w:val="Normal"/>
    <w:rsid w:val="00720DE9"/>
    <w:pPr>
      <w:numPr>
        <w:ilvl w:val="3"/>
        <w:numId w:val="10"/>
      </w:numPr>
      <w:spacing w:before="100" w:after="100"/>
    </w:pPr>
  </w:style>
  <w:style w:type="paragraph" w:customStyle="1" w:styleId="NotesText">
    <w:name w:val="Notes Text"/>
    <w:basedOn w:val="Normal"/>
    <w:qFormat/>
    <w:rsid w:val="005C74B3"/>
    <w:pPr>
      <w:keepNext/>
      <w:spacing w:before="60" w:after="60" w:line="210" w:lineRule="atLeast"/>
      <w:contextualSpacing/>
    </w:pPr>
    <w:rPr>
      <w:rFonts w:eastAsia="Arial" w:cs="Times New Roman"/>
      <w:sz w:val="18"/>
    </w:rPr>
  </w:style>
  <w:style w:type="paragraph" w:styleId="ListBullet5">
    <w:name w:val="List Bullet 5"/>
    <w:basedOn w:val="Normal"/>
    <w:rsid w:val="00720DE9"/>
    <w:pPr>
      <w:numPr>
        <w:ilvl w:val="4"/>
        <w:numId w:val="10"/>
      </w:numPr>
      <w:spacing w:before="100" w:after="100"/>
    </w:pPr>
  </w:style>
  <w:style w:type="character" w:customStyle="1" w:styleId="Heading1Char">
    <w:name w:val="Heading 1 Char"/>
    <w:basedOn w:val="DefaultParagraphFont"/>
    <w:link w:val="Heading1"/>
    <w:rsid w:val="00C451CA"/>
    <w:rPr>
      <w:rFonts w:asciiTheme="majorHAnsi" w:eastAsiaTheme="majorEastAsia" w:hAnsiTheme="majorHAnsi" w:cstheme="majorBidi"/>
      <w:b/>
      <w:bCs/>
      <w:color w:val="F37420" w:themeColor="accent1"/>
      <w:sz w:val="36"/>
      <w:szCs w:val="28"/>
    </w:rPr>
  </w:style>
  <w:style w:type="character" w:customStyle="1" w:styleId="Heading2Char">
    <w:name w:val="Heading 2 Char"/>
    <w:basedOn w:val="DefaultParagraphFont"/>
    <w:link w:val="Heading2"/>
    <w:rsid w:val="00C451CA"/>
    <w:rPr>
      <w:rFonts w:asciiTheme="majorHAnsi" w:eastAsiaTheme="majorEastAsia" w:hAnsiTheme="majorHAnsi" w:cstheme="majorBidi"/>
      <w:b/>
      <w:bCs/>
      <w:color w:val="F37420" w:themeColor="accent1"/>
      <w:sz w:val="28"/>
      <w:szCs w:val="26"/>
    </w:rPr>
  </w:style>
  <w:style w:type="character" w:customStyle="1" w:styleId="Heading3Char">
    <w:name w:val="Heading 3 Char"/>
    <w:basedOn w:val="DefaultParagraphFont"/>
    <w:link w:val="Heading3"/>
    <w:rsid w:val="00C451CA"/>
    <w:rPr>
      <w:rFonts w:asciiTheme="majorHAnsi" w:eastAsiaTheme="majorEastAsia" w:hAnsiTheme="majorHAnsi" w:cstheme="majorBidi"/>
      <w:b/>
      <w:bCs/>
      <w:color w:val="F37420" w:themeColor="accent1"/>
    </w:rPr>
  </w:style>
  <w:style w:type="paragraph" w:styleId="ListNumber4">
    <w:name w:val="List Number 4"/>
    <w:basedOn w:val="Normal"/>
    <w:unhideWhenUsed/>
    <w:rsid w:val="00720DE9"/>
    <w:pPr>
      <w:numPr>
        <w:ilvl w:val="3"/>
        <w:numId w:val="60"/>
      </w:numPr>
      <w:spacing w:before="100" w:after="100"/>
      <w:ind w:left="1814" w:hanging="453"/>
    </w:pPr>
    <w:rPr>
      <w:rFonts w:eastAsia="Arial" w:cs="Times New Roman"/>
    </w:rPr>
  </w:style>
  <w:style w:type="paragraph" w:styleId="ListNumber5">
    <w:name w:val="List Number 5"/>
    <w:basedOn w:val="Normal"/>
    <w:unhideWhenUsed/>
    <w:rsid w:val="00720DE9"/>
    <w:pPr>
      <w:numPr>
        <w:ilvl w:val="4"/>
        <w:numId w:val="60"/>
      </w:numPr>
      <w:spacing w:before="100" w:after="100"/>
      <w:ind w:left="2268"/>
    </w:pPr>
    <w:rPr>
      <w:rFonts w:eastAsia="Arial" w:cs="Times New Roman"/>
    </w:rPr>
  </w:style>
  <w:style w:type="paragraph" w:styleId="ListContinue3">
    <w:name w:val="List Continue 3"/>
    <w:basedOn w:val="Normal"/>
    <w:rsid w:val="00363A92"/>
    <w:pPr>
      <w:spacing w:before="100" w:after="100"/>
      <w:ind w:left="1361"/>
    </w:pPr>
  </w:style>
  <w:style w:type="paragraph" w:styleId="ListContinue4">
    <w:name w:val="List Continue 4"/>
    <w:basedOn w:val="Normal"/>
    <w:rsid w:val="00363A92"/>
    <w:pPr>
      <w:spacing w:before="100" w:after="100"/>
      <w:ind w:left="1814"/>
    </w:pPr>
  </w:style>
  <w:style w:type="paragraph" w:styleId="ListContinue5">
    <w:name w:val="List Continue 5"/>
    <w:basedOn w:val="Normal"/>
    <w:rsid w:val="00363A92"/>
    <w:pPr>
      <w:spacing w:before="100" w:after="100"/>
      <w:ind w:left="2268"/>
    </w:pPr>
  </w:style>
  <w:style w:type="paragraph" w:customStyle="1" w:styleId="TableTextCentred">
    <w:name w:val="Table Text Centred"/>
    <w:basedOn w:val="TableText"/>
    <w:qFormat/>
    <w:rsid w:val="009E27B7"/>
    <w:pPr>
      <w:jc w:val="center"/>
    </w:pPr>
  </w:style>
  <w:style w:type="table" w:customStyle="1" w:styleId="WPTableNormal">
    <w:name w:val="WP Table Normal"/>
    <w:basedOn w:val="TableNormal"/>
    <w:uiPriority w:val="99"/>
    <w:rsid w:val="00D5044B"/>
    <w:pPr>
      <w:spacing w:before="60" w:after="60"/>
    </w:pPr>
    <w:tblPr>
      <w:tblInd w:w="-57" w:type="dxa"/>
      <w:tblCellMar>
        <w:left w:w="0" w:type="dxa"/>
        <w:right w:w="0" w:type="dxa"/>
      </w:tblCellMar>
    </w:tblPr>
    <w:tblStylePr w:type="firstRow">
      <w:rPr>
        <w:sz w:val="22"/>
      </w:rPr>
    </w:tblStylePr>
  </w:style>
  <w:style w:type="paragraph" w:customStyle="1" w:styleId="QuoteHangingIndent2">
    <w:name w:val="Quote Hanging Indent 2"/>
    <w:basedOn w:val="QuoteHangingIndent1"/>
    <w:qFormat/>
    <w:rsid w:val="00255F43"/>
    <w:pPr>
      <w:tabs>
        <w:tab w:val="clear" w:pos="1134"/>
      </w:tabs>
      <w:ind w:left="1701"/>
    </w:pPr>
  </w:style>
  <w:style w:type="paragraph" w:customStyle="1" w:styleId="QuoteHangingIndent3">
    <w:name w:val="Quote Hanging Indent 3"/>
    <w:basedOn w:val="QuoteHangingIndent2"/>
    <w:qFormat/>
    <w:rsid w:val="00255F43"/>
    <w:pPr>
      <w:tabs>
        <w:tab w:val="clear" w:pos="1701"/>
      </w:tabs>
      <w:ind w:left="2268"/>
    </w:pPr>
  </w:style>
  <w:style w:type="paragraph" w:customStyle="1" w:styleId="FootnoteTextContinued">
    <w:name w:val="Footnote Text Continued"/>
    <w:basedOn w:val="FootnoteText"/>
    <w:rsid w:val="001926BC"/>
    <w:pPr>
      <w:ind w:firstLine="0"/>
    </w:pPr>
  </w:style>
  <w:style w:type="paragraph" w:customStyle="1" w:styleId="QuoteHangingIndent1">
    <w:name w:val="Quote Hanging Indent 1"/>
    <w:basedOn w:val="Quote"/>
    <w:qFormat/>
    <w:rsid w:val="000703D5"/>
    <w:pPr>
      <w:ind w:left="1134" w:hanging="567"/>
    </w:pPr>
  </w:style>
  <w:style w:type="paragraph" w:customStyle="1" w:styleId="TitleDate">
    <w:name w:val="Title Date"/>
    <w:basedOn w:val="Normal"/>
    <w:qFormat/>
    <w:rsid w:val="004070C5"/>
    <w:pPr>
      <w:spacing w:before="120" w:after="120" w:line="240" w:lineRule="exact"/>
    </w:pPr>
    <w:rPr>
      <w:sz w:val="24"/>
    </w:rPr>
  </w:style>
  <w:style w:type="paragraph" w:customStyle="1" w:styleId="BoldHeadingItalics">
    <w:name w:val="Bold Heading Italics"/>
    <w:basedOn w:val="BoldHeading"/>
    <w:qFormat/>
    <w:rsid w:val="00DB365E"/>
    <w:rPr>
      <w:i/>
    </w:rPr>
  </w:style>
  <w:style w:type="table" w:styleId="ColorfulGrid">
    <w:name w:val="Colorful Grid"/>
    <w:basedOn w:val="TableNormal"/>
    <w:uiPriority w:val="73"/>
    <w:semiHidden/>
    <w:rsid w:val="0095131B"/>
    <w:tblPr>
      <w:tblStyleRowBandSize w:val="1"/>
      <w:tblStyleColBandSize w:val="1"/>
      <w:tblBorders>
        <w:insideH w:val="single" w:sz="4" w:space="0" w:color="FFFFFF" w:themeColor="background1"/>
      </w:tblBorders>
    </w:tblPr>
    <w:tcPr>
      <w:shd w:val="clear" w:color="auto" w:fill="D6D6D6" w:themeFill="text1" w:themeFillTint="33"/>
    </w:tcPr>
    <w:tblStylePr w:type="firstRow">
      <w:rPr>
        <w:b/>
        <w:bCs/>
      </w:rPr>
      <w:tblPr/>
      <w:tcPr>
        <w:shd w:val="clear" w:color="auto" w:fill="ADADAD" w:themeFill="text1" w:themeFillTint="66"/>
      </w:tcPr>
    </w:tblStylePr>
    <w:tblStylePr w:type="lastRow">
      <w:rPr>
        <w:b/>
        <w:bCs/>
        <w:color w:val="333333" w:themeColor="text1"/>
      </w:rPr>
      <w:tblPr/>
      <w:tcPr>
        <w:shd w:val="clear" w:color="auto" w:fill="ADADAD" w:themeFill="text1" w:themeFillTint="66"/>
      </w:tcPr>
    </w:tblStylePr>
    <w:tblStylePr w:type="firstCol">
      <w:rPr>
        <w:color w:val="FFFFFF" w:themeColor="background1"/>
      </w:rPr>
      <w:tblPr/>
      <w:tcPr>
        <w:shd w:val="clear" w:color="auto" w:fill="262626" w:themeFill="text1" w:themeFillShade="BF"/>
      </w:tcPr>
    </w:tblStylePr>
    <w:tblStylePr w:type="lastCol">
      <w:rPr>
        <w:color w:val="FFFFFF" w:themeColor="background1"/>
      </w:rPr>
      <w:tblPr/>
      <w:tcPr>
        <w:shd w:val="clear" w:color="auto" w:fill="262626" w:themeFill="text1" w:themeFillShade="BF"/>
      </w:tc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ColorfulGrid-Accent1">
    <w:name w:val="Colorful Grid Accent 1"/>
    <w:basedOn w:val="TableNormal"/>
    <w:uiPriority w:val="73"/>
    <w:semiHidden/>
    <w:rsid w:val="0095131B"/>
    <w:tblPr>
      <w:tblStyleRowBandSize w:val="1"/>
      <w:tblStyleColBandSize w:val="1"/>
      <w:tblBorders>
        <w:insideH w:val="single" w:sz="4" w:space="0" w:color="FFFFFF" w:themeColor="background1"/>
      </w:tblBorders>
    </w:tblPr>
    <w:tcPr>
      <w:shd w:val="clear" w:color="auto" w:fill="FCE3D2" w:themeFill="accent1" w:themeFillTint="33"/>
    </w:tcPr>
    <w:tblStylePr w:type="firstRow">
      <w:rPr>
        <w:b/>
        <w:bCs/>
      </w:rPr>
      <w:tblPr/>
      <w:tcPr>
        <w:shd w:val="clear" w:color="auto" w:fill="FAC7A5" w:themeFill="accent1" w:themeFillTint="66"/>
      </w:tcPr>
    </w:tblStylePr>
    <w:tblStylePr w:type="lastRow">
      <w:rPr>
        <w:b/>
        <w:bCs/>
        <w:color w:val="333333" w:themeColor="text1"/>
      </w:rPr>
      <w:tblPr/>
      <w:tcPr>
        <w:shd w:val="clear" w:color="auto" w:fill="FAC7A5" w:themeFill="accent1" w:themeFillTint="66"/>
      </w:tcPr>
    </w:tblStylePr>
    <w:tblStylePr w:type="firstCol">
      <w:rPr>
        <w:color w:val="FFFFFF" w:themeColor="background1"/>
      </w:rPr>
      <w:tblPr/>
      <w:tcPr>
        <w:shd w:val="clear" w:color="auto" w:fill="C3530A" w:themeFill="accent1" w:themeFillShade="BF"/>
      </w:tcPr>
    </w:tblStylePr>
    <w:tblStylePr w:type="lastCol">
      <w:rPr>
        <w:color w:val="FFFFFF" w:themeColor="background1"/>
      </w:rPr>
      <w:tblPr/>
      <w:tcPr>
        <w:shd w:val="clear" w:color="auto" w:fill="C3530A" w:themeFill="accent1" w:themeFillShade="BF"/>
      </w:tc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ColorfulGrid-Accent2">
    <w:name w:val="Colorful Grid Accent 2"/>
    <w:basedOn w:val="TableNormal"/>
    <w:uiPriority w:val="73"/>
    <w:semiHidden/>
    <w:rsid w:val="0095131B"/>
    <w:tblPr>
      <w:tblStyleRowBandSize w:val="1"/>
      <w:tblStyleColBandSize w:val="1"/>
      <w:tblBorders>
        <w:insideH w:val="single" w:sz="4" w:space="0" w:color="FFFFFF" w:themeColor="background1"/>
      </w:tblBorders>
    </w:tblPr>
    <w:tcPr>
      <w:shd w:val="clear" w:color="auto" w:fill="BBFFF9" w:themeFill="accent2" w:themeFillTint="33"/>
    </w:tcPr>
    <w:tblStylePr w:type="firstRow">
      <w:rPr>
        <w:b/>
        <w:bCs/>
      </w:rPr>
      <w:tblPr/>
      <w:tcPr>
        <w:shd w:val="clear" w:color="auto" w:fill="78FFF3" w:themeFill="accent2" w:themeFillTint="66"/>
      </w:tcPr>
    </w:tblStylePr>
    <w:tblStylePr w:type="lastRow">
      <w:rPr>
        <w:b/>
        <w:bCs/>
        <w:color w:val="333333" w:themeColor="text1"/>
      </w:rPr>
      <w:tblPr/>
      <w:tcPr>
        <w:shd w:val="clear" w:color="auto" w:fill="78FFF3" w:themeFill="accent2" w:themeFillTint="66"/>
      </w:tcPr>
    </w:tblStylePr>
    <w:tblStylePr w:type="firstCol">
      <w:rPr>
        <w:color w:val="FFFFFF" w:themeColor="background1"/>
      </w:rPr>
      <w:tblPr/>
      <w:tcPr>
        <w:shd w:val="clear" w:color="auto" w:fill="008176" w:themeFill="accent2" w:themeFillShade="BF"/>
      </w:tcPr>
    </w:tblStylePr>
    <w:tblStylePr w:type="lastCol">
      <w:rPr>
        <w:color w:val="FFFFFF" w:themeColor="background1"/>
      </w:rPr>
      <w:tblPr/>
      <w:tcPr>
        <w:shd w:val="clear" w:color="auto" w:fill="008176" w:themeFill="accent2" w:themeFillShade="BF"/>
      </w:tc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ColorfulGrid-Accent3">
    <w:name w:val="Colorful Grid Accent 3"/>
    <w:basedOn w:val="TableNormal"/>
    <w:uiPriority w:val="73"/>
    <w:semiHidden/>
    <w:rsid w:val="0095131B"/>
    <w:tblPr>
      <w:tblStyleRowBandSize w:val="1"/>
      <w:tblStyleColBandSize w:val="1"/>
      <w:tblBorders>
        <w:insideH w:val="single" w:sz="4" w:space="0" w:color="FFFFFF" w:themeColor="background1"/>
      </w:tblBorders>
    </w:tblPr>
    <w:tcPr>
      <w:shd w:val="clear" w:color="auto" w:fill="F8DBD7" w:themeFill="accent3" w:themeFillTint="33"/>
    </w:tcPr>
    <w:tblStylePr w:type="firstRow">
      <w:rPr>
        <w:b/>
        <w:bCs/>
      </w:rPr>
      <w:tblPr/>
      <w:tcPr>
        <w:shd w:val="clear" w:color="auto" w:fill="F2B8AF" w:themeFill="accent3" w:themeFillTint="66"/>
      </w:tcPr>
    </w:tblStylePr>
    <w:tblStylePr w:type="lastRow">
      <w:rPr>
        <w:b/>
        <w:bCs/>
        <w:color w:val="333333" w:themeColor="text1"/>
      </w:rPr>
      <w:tblPr/>
      <w:tcPr>
        <w:shd w:val="clear" w:color="auto" w:fill="F2B8AF" w:themeFill="accent3" w:themeFillTint="66"/>
      </w:tcPr>
    </w:tblStylePr>
    <w:tblStylePr w:type="firstCol">
      <w:rPr>
        <w:color w:val="FFFFFF" w:themeColor="background1"/>
      </w:rPr>
      <w:tblPr/>
      <w:tcPr>
        <w:shd w:val="clear" w:color="auto" w:fill="B52F1C" w:themeFill="accent3" w:themeFillShade="BF"/>
      </w:tcPr>
    </w:tblStylePr>
    <w:tblStylePr w:type="lastCol">
      <w:rPr>
        <w:color w:val="FFFFFF" w:themeColor="background1"/>
      </w:rPr>
      <w:tblPr/>
      <w:tcPr>
        <w:shd w:val="clear" w:color="auto" w:fill="B52F1C" w:themeFill="accent3" w:themeFillShade="BF"/>
      </w:tc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ColorfulGrid-Accent4">
    <w:name w:val="Colorful Grid Accent 4"/>
    <w:basedOn w:val="TableNormal"/>
    <w:uiPriority w:val="73"/>
    <w:semiHidden/>
    <w:rsid w:val="0095131B"/>
    <w:tblPr>
      <w:tblStyleRowBandSize w:val="1"/>
      <w:tblStyleColBandSize w:val="1"/>
      <w:tblBorders>
        <w:insideH w:val="single" w:sz="4" w:space="0" w:color="FFFFFF" w:themeColor="background1"/>
      </w:tblBorders>
    </w:tblPr>
    <w:tcPr>
      <w:shd w:val="clear" w:color="auto" w:fill="FEF0D7" w:themeFill="accent4" w:themeFillTint="33"/>
    </w:tcPr>
    <w:tblStylePr w:type="firstRow">
      <w:rPr>
        <w:b/>
        <w:bCs/>
      </w:rPr>
      <w:tblPr/>
      <w:tcPr>
        <w:shd w:val="clear" w:color="auto" w:fill="FDE1B0" w:themeFill="accent4" w:themeFillTint="66"/>
      </w:tcPr>
    </w:tblStylePr>
    <w:tblStylePr w:type="lastRow">
      <w:rPr>
        <w:b/>
        <w:bCs/>
        <w:color w:val="333333" w:themeColor="text1"/>
      </w:rPr>
      <w:tblPr/>
      <w:tcPr>
        <w:shd w:val="clear" w:color="auto" w:fill="FDE1B0" w:themeFill="accent4" w:themeFillTint="66"/>
      </w:tcPr>
    </w:tblStylePr>
    <w:tblStylePr w:type="firstCol">
      <w:rPr>
        <w:color w:val="FFFFFF" w:themeColor="background1"/>
      </w:rPr>
      <w:tblPr/>
      <w:tcPr>
        <w:shd w:val="clear" w:color="auto" w:fill="E59103" w:themeFill="accent4" w:themeFillShade="BF"/>
      </w:tcPr>
    </w:tblStylePr>
    <w:tblStylePr w:type="lastCol">
      <w:rPr>
        <w:color w:val="FFFFFF" w:themeColor="background1"/>
      </w:rPr>
      <w:tblPr/>
      <w:tcPr>
        <w:shd w:val="clear" w:color="auto" w:fill="E59103" w:themeFill="accent4" w:themeFillShade="BF"/>
      </w:tc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ColorfulGrid-Accent5">
    <w:name w:val="Colorful Grid Accent 5"/>
    <w:basedOn w:val="TableNormal"/>
    <w:uiPriority w:val="73"/>
    <w:semiHidden/>
    <w:rsid w:val="0095131B"/>
    <w:tblPr>
      <w:tblStyleRowBandSize w:val="1"/>
      <w:tblStyleColBandSize w:val="1"/>
      <w:tblBorders>
        <w:insideH w:val="single" w:sz="4" w:space="0" w:color="FFFFFF" w:themeColor="background1"/>
      </w:tblBorders>
    </w:tblPr>
    <w:tcPr>
      <w:shd w:val="clear" w:color="auto" w:fill="E8F4DB" w:themeFill="accent5" w:themeFillTint="33"/>
    </w:tcPr>
    <w:tblStylePr w:type="firstRow">
      <w:rPr>
        <w:b/>
        <w:bCs/>
      </w:rPr>
      <w:tblPr/>
      <w:tcPr>
        <w:shd w:val="clear" w:color="auto" w:fill="D2E9B7" w:themeFill="accent5" w:themeFillTint="66"/>
      </w:tcPr>
    </w:tblStylePr>
    <w:tblStylePr w:type="lastRow">
      <w:rPr>
        <w:b/>
        <w:bCs/>
        <w:color w:val="333333" w:themeColor="text1"/>
      </w:rPr>
      <w:tblPr/>
      <w:tcPr>
        <w:shd w:val="clear" w:color="auto" w:fill="D2E9B7" w:themeFill="accent5" w:themeFillTint="66"/>
      </w:tcPr>
    </w:tblStylePr>
    <w:tblStylePr w:type="firstCol">
      <w:rPr>
        <w:color w:val="FFFFFF" w:themeColor="background1"/>
      </w:rPr>
      <w:tblPr/>
      <w:tcPr>
        <w:shd w:val="clear" w:color="auto" w:fill="6D9E30" w:themeFill="accent5" w:themeFillShade="BF"/>
      </w:tcPr>
    </w:tblStylePr>
    <w:tblStylePr w:type="lastCol">
      <w:rPr>
        <w:color w:val="FFFFFF" w:themeColor="background1"/>
      </w:rPr>
      <w:tblPr/>
      <w:tcPr>
        <w:shd w:val="clear" w:color="auto" w:fill="6D9E30" w:themeFill="accent5" w:themeFillShade="BF"/>
      </w:tc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ColorfulGrid-Accent6">
    <w:name w:val="Colorful Grid Accent 6"/>
    <w:basedOn w:val="TableNormal"/>
    <w:uiPriority w:val="73"/>
    <w:semiHidden/>
    <w:rsid w:val="0095131B"/>
    <w:tblPr>
      <w:tblStyleRowBandSize w:val="1"/>
      <w:tblStyleColBandSize w:val="1"/>
      <w:tblBorders>
        <w:insideH w:val="single" w:sz="4" w:space="0" w:color="FFFFFF" w:themeColor="background1"/>
      </w:tblBorders>
    </w:tblPr>
    <w:tcPr>
      <w:shd w:val="clear" w:color="auto" w:fill="BCFFE8" w:themeFill="accent6" w:themeFillTint="33"/>
    </w:tcPr>
    <w:tblStylePr w:type="firstRow">
      <w:rPr>
        <w:b/>
        <w:bCs/>
      </w:rPr>
      <w:tblPr/>
      <w:tcPr>
        <w:shd w:val="clear" w:color="auto" w:fill="79FFD2" w:themeFill="accent6" w:themeFillTint="66"/>
      </w:tcPr>
    </w:tblStylePr>
    <w:tblStylePr w:type="lastRow">
      <w:rPr>
        <w:b/>
        <w:bCs/>
        <w:color w:val="333333" w:themeColor="text1"/>
      </w:rPr>
      <w:tblPr/>
      <w:tcPr>
        <w:shd w:val="clear" w:color="auto" w:fill="79FFD2" w:themeFill="accent6" w:themeFillTint="66"/>
      </w:tcPr>
    </w:tblStylePr>
    <w:tblStylePr w:type="firstCol">
      <w:rPr>
        <w:color w:val="FFFFFF" w:themeColor="background1"/>
      </w:rPr>
      <w:tblPr/>
      <w:tcPr>
        <w:shd w:val="clear" w:color="auto" w:fill="008458" w:themeFill="accent6" w:themeFillShade="BF"/>
      </w:tcPr>
    </w:tblStylePr>
    <w:tblStylePr w:type="lastCol">
      <w:rPr>
        <w:color w:val="FFFFFF" w:themeColor="background1"/>
      </w:rPr>
      <w:tblPr/>
      <w:tcPr>
        <w:shd w:val="clear" w:color="auto" w:fill="008458" w:themeFill="accent6" w:themeFillShade="BF"/>
      </w:tc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ColorfulList">
    <w:name w:val="Colorful List"/>
    <w:basedOn w:val="TableNormal"/>
    <w:uiPriority w:val="72"/>
    <w:semiHidden/>
    <w:rsid w:val="0095131B"/>
    <w:tblPr>
      <w:tblStyleRowBandSize w:val="1"/>
      <w:tblStyleColBandSize w:val="1"/>
    </w:tblPr>
    <w:tcPr>
      <w:shd w:val="clear" w:color="auto" w:fill="EBEBEB" w:themeFill="tex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CCCCC" w:themeFill="text1" w:themeFillTint="3F"/>
      </w:tcPr>
    </w:tblStylePr>
    <w:tblStylePr w:type="band1Horz">
      <w:tblPr/>
      <w:tcPr>
        <w:shd w:val="clear" w:color="auto" w:fill="D6D6D6" w:themeFill="text1" w:themeFillTint="33"/>
      </w:tcPr>
    </w:tblStylePr>
  </w:style>
  <w:style w:type="table" w:styleId="ColorfulList-Accent1">
    <w:name w:val="Colorful List Accent 1"/>
    <w:basedOn w:val="TableNormal"/>
    <w:uiPriority w:val="72"/>
    <w:semiHidden/>
    <w:rsid w:val="0095131B"/>
    <w:tblPr>
      <w:tblStyleRowBandSize w:val="1"/>
      <w:tblStyleColBandSize w:val="1"/>
    </w:tblPr>
    <w:tcPr>
      <w:shd w:val="clear" w:color="auto" w:fill="FDF1E8" w:themeFill="accen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DCC7" w:themeFill="accent1" w:themeFillTint="3F"/>
      </w:tcPr>
    </w:tblStylePr>
    <w:tblStylePr w:type="band1Horz">
      <w:tblPr/>
      <w:tcPr>
        <w:shd w:val="clear" w:color="auto" w:fill="FCE3D2" w:themeFill="accent1" w:themeFillTint="33"/>
      </w:tcPr>
    </w:tblStylePr>
  </w:style>
  <w:style w:type="table" w:styleId="ColorfulList-Accent2">
    <w:name w:val="Colorful List Accent 2"/>
    <w:basedOn w:val="TableNormal"/>
    <w:uiPriority w:val="72"/>
    <w:semiHidden/>
    <w:rsid w:val="0095131B"/>
    <w:tblPr>
      <w:tblStyleRowBandSize w:val="1"/>
      <w:tblStyleColBandSize w:val="1"/>
    </w:tblPr>
    <w:tcPr>
      <w:shd w:val="clear" w:color="auto" w:fill="DDFFFC" w:themeFill="accent2"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BFFF8" w:themeFill="accent2" w:themeFillTint="3F"/>
      </w:tcPr>
    </w:tblStylePr>
    <w:tblStylePr w:type="band1Horz">
      <w:tblPr/>
      <w:tcPr>
        <w:shd w:val="clear" w:color="auto" w:fill="BBFFF9" w:themeFill="accent2" w:themeFillTint="33"/>
      </w:tcPr>
    </w:tblStylePr>
  </w:style>
  <w:style w:type="table" w:styleId="ColorfulList-Accent3">
    <w:name w:val="Colorful List Accent 3"/>
    <w:basedOn w:val="TableNormal"/>
    <w:uiPriority w:val="72"/>
    <w:semiHidden/>
    <w:rsid w:val="0095131B"/>
    <w:tblPr>
      <w:tblStyleRowBandSize w:val="1"/>
      <w:tblStyleColBandSize w:val="1"/>
    </w:tblPr>
    <w:tcPr>
      <w:shd w:val="clear" w:color="auto" w:fill="FCEDEB" w:themeFill="accent3" w:themeFillTint="19"/>
    </w:tcPr>
    <w:tblStylePr w:type="firstRow">
      <w:rPr>
        <w:b/>
        <w:bCs/>
        <w:color w:val="FFFFFF" w:themeColor="background1"/>
      </w:rPr>
      <w:tblPr/>
      <w:tcPr>
        <w:tcBorders>
          <w:bottom w:val="single" w:sz="12" w:space="0" w:color="FFFFFF" w:themeColor="background1"/>
        </w:tcBorders>
        <w:shd w:val="clear" w:color="auto" w:fill="F49B03" w:themeFill="accent4" w:themeFillShade="CC"/>
      </w:tcPr>
    </w:tblStylePr>
    <w:tblStylePr w:type="lastRow">
      <w:rPr>
        <w:b/>
        <w:bCs/>
        <w:color w:val="F49B03" w:themeColor="accent4"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D3CE" w:themeFill="accent3" w:themeFillTint="3F"/>
      </w:tcPr>
    </w:tblStylePr>
    <w:tblStylePr w:type="band1Horz">
      <w:tblPr/>
      <w:tcPr>
        <w:shd w:val="clear" w:color="auto" w:fill="F8DBD7" w:themeFill="accent3" w:themeFillTint="33"/>
      </w:tcPr>
    </w:tblStylePr>
  </w:style>
  <w:style w:type="table" w:styleId="ColorfulList-Accent4">
    <w:name w:val="Colorful List Accent 4"/>
    <w:basedOn w:val="TableNormal"/>
    <w:uiPriority w:val="72"/>
    <w:semiHidden/>
    <w:rsid w:val="0095131B"/>
    <w:tblPr>
      <w:tblStyleRowBandSize w:val="1"/>
      <w:tblStyleColBandSize w:val="1"/>
    </w:tblPr>
    <w:tcPr>
      <w:shd w:val="clear" w:color="auto" w:fill="FEF7EB" w:themeFill="accent4" w:themeFillTint="19"/>
    </w:tcPr>
    <w:tblStylePr w:type="firstRow">
      <w:rPr>
        <w:b/>
        <w:bCs/>
        <w:color w:val="FFFFFF" w:themeColor="background1"/>
      </w:rPr>
      <w:tblPr/>
      <w:tcPr>
        <w:tcBorders>
          <w:bottom w:val="single" w:sz="12" w:space="0" w:color="FFFFFF" w:themeColor="background1"/>
        </w:tcBorders>
        <w:shd w:val="clear" w:color="auto" w:fill="C2331E" w:themeFill="accent3" w:themeFillShade="CC"/>
      </w:tcPr>
    </w:tblStylePr>
    <w:tblStylePr w:type="lastRow">
      <w:rPr>
        <w:b/>
        <w:bCs/>
        <w:color w:val="C2331E" w:themeColor="accent3"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EECCE" w:themeFill="accent4" w:themeFillTint="3F"/>
      </w:tcPr>
    </w:tblStylePr>
    <w:tblStylePr w:type="band1Horz">
      <w:tblPr/>
      <w:tcPr>
        <w:shd w:val="clear" w:color="auto" w:fill="FEF0D7" w:themeFill="accent4" w:themeFillTint="33"/>
      </w:tcPr>
    </w:tblStylePr>
  </w:style>
  <w:style w:type="table" w:styleId="ColorfulList-Accent5">
    <w:name w:val="Colorful List Accent 5"/>
    <w:basedOn w:val="TableNormal"/>
    <w:uiPriority w:val="72"/>
    <w:semiHidden/>
    <w:rsid w:val="0095131B"/>
    <w:tblPr>
      <w:tblStyleRowBandSize w:val="1"/>
      <w:tblStyleColBandSize w:val="1"/>
    </w:tblPr>
    <w:tcPr>
      <w:shd w:val="clear" w:color="auto" w:fill="F4F9ED" w:themeFill="accent5" w:themeFillTint="19"/>
    </w:tcPr>
    <w:tblStylePr w:type="firstRow">
      <w:rPr>
        <w:b/>
        <w:bCs/>
        <w:color w:val="FFFFFF" w:themeColor="background1"/>
      </w:rPr>
      <w:tblPr/>
      <w:tcPr>
        <w:tcBorders>
          <w:bottom w:val="single" w:sz="12" w:space="0" w:color="FFFFFF" w:themeColor="background1"/>
        </w:tcBorders>
        <w:shd w:val="clear" w:color="auto" w:fill="008D5E" w:themeFill="accent6" w:themeFillShade="CC"/>
      </w:tcPr>
    </w:tblStylePr>
    <w:tblStylePr w:type="lastRow">
      <w:rPr>
        <w:b/>
        <w:bCs/>
        <w:color w:val="008D5E" w:themeColor="accent6"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3F1D2" w:themeFill="accent5" w:themeFillTint="3F"/>
      </w:tcPr>
    </w:tblStylePr>
    <w:tblStylePr w:type="band1Horz">
      <w:tblPr/>
      <w:tcPr>
        <w:shd w:val="clear" w:color="auto" w:fill="E8F4DB" w:themeFill="accent5" w:themeFillTint="33"/>
      </w:tcPr>
    </w:tblStylePr>
  </w:style>
  <w:style w:type="table" w:styleId="ColorfulList-Accent6">
    <w:name w:val="Colorful List Accent 6"/>
    <w:basedOn w:val="TableNormal"/>
    <w:uiPriority w:val="72"/>
    <w:semiHidden/>
    <w:rsid w:val="0095131B"/>
    <w:tblPr>
      <w:tblStyleRowBandSize w:val="1"/>
      <w:tblStyleColBandSize w:val="1"/>
    </w:tblPr>
    <w:tcPr>
      <w:shd w:val="clear" w:color="auto" w:fill="DEFFF4" w:themeFill="accent6" w:themeFillTint="19"/>
    </w:tcPr>
    <w:tblStylePr w:type="firstRow">
      <w:rPr>
        <w:b/>
        <w:bCs/>
        <w:color w:val="FFFFFF" w:themeColor="background1"/>
      </w:rPr>
      <w:tblPr/>
      <w:tcPr>
        <w:tcBorders>
          <w:bottom w:val="single" w:sz="12" w:space="0" w:color="FFFFFF" w:themeColor="background1"/>
        </w:tcBorders>
        <w:shd w:val="clear" w:color="auto" w:fill="74A834" w:themeFill="accent5" w:themeFillShade="CC"/>
      </w:tcPr>
    </w:tblStylePr>
    <w:tblStylePr w:type="lastRow">
      <w:rPr>
        <w:b/>
        <w:bCs/>
        <w:color w:val="74A834" w:themeColor="accent5"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CFFE3" w:themeFill="accent6" w:themeFillTint="3F"/>
      </w:tcPr>
    </w:tblStylePr>
    <w:tblStylePr w:type="band1Horz">
      <w:tblPr/>
      <w:tcPr>
        <w:shd w:val="clear" w:color="auto" w:fill="BCFFE8" w:themeFill="accent6" w:themeFillTint="33"/>
      </w:tcPr>
    </w:tblStylePr>
  </w:style>
  <w:style w:type="table" w:styleId="ColorfulShading">
    <w:name w:val="Colorful Shading"/>
    <w:basedOn w:val="TableNormal"/>
    <w:uiPriority w:val="71"/>
    <w:semiHidden/>
    <w:rsid w:val="0095131B"/>
    <w:tblPr>
      <w:tblStyleRowBandSize w:val="1"/>
      <w:tblStyleColBandSize w:val="1"/>
      <w:tblBorders>
        <w:top w:val="single" w:sz="24" w:space="0" w:color="00AD9F" w:themeColor="accent2"/>
        <w:left w:val="single" w:sz="4" w:space="0" w:color="333333" w:themeColor="text1"/>
        <w:bottom w:val="single" w:sz="4" w:space="0" w:color="333333" w:themeColor="text1"/>
        <w:right w:val="single" w:sz="4" w:space="0" w:color="333333" w:themeColor="text1"/>
        <w:insideH w:val="single" w:sz="4" w:space="0" w:color="FFFFFF" w:themeColor="background1"/>
        <w:insideV w:val="single" w:sz="4" w:space="0" w:color="FFFFFF" w:themeColor="background1"/>
      </w:tblBorders>
    </w:tblPr>
    <w:tcPr>
      <w:shd w:val="clear" w:color="auto" w:fill="EBEBEB" w:themeFill="tex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1E1E" w:themeFill="text1" w:themeFillShade="99"/>
      </w:tcPr>
    </w:tblStylePr>
    <w:tblStylePr w:type="firstCol">
      <w:rPr>
        <w:color w:val="FFFFFF" w:themeColor="background1"/>
      </w:rPr>
      <w:tblPr/>
      <w:tcPr>
        <w:tcBorders>
          <w:top w:val="nil"/>
          <w:left w:val="nil"/>
          <w:bottom w:val="nil"/>
          <w:right w:val="nil"/>
          <w:insideH w:val="single" w:sz="4" w:space="0" w:color="1E1E1E" w:themeColor="text1" w:themeShade="99"/>
          <w:insideV w:val="nil"/>
        </w:tcBorders>
        <w:shd w:val="clear" w:color="auto" w:fill="1E1E1E"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62626" w:themeFill="text1" w:themeFillShade="BF"/>
      </w:tcPr>
    </w:tblStylePr>
    <w:tblStylePr w:type="band1Vert">
      <w:tblPr/>
      <w:tcPr>
        <w:shd w:val="clear" w:color="auto" w:fill="ADADAD" w:themeFill="text1" w:themeFillTint="66"/>
      </w:tcPr>
    </w:tblStylePr>
    <w:tblStylePr w:type="band1Horz">
      <w:tblPr/>
      <w:tcPr>
        <w:shd w:val="clear" w:color="auto" w:fill="999999" w:themeFill="text1" w:themeFillTint="7F"/>
      </w:tcPr>
    </w:tblStylePr>
    <w:tblStylePr w:type="neCell">
      <w:rPr>
        <w:color w:val="333333" w:themeColor="text1"/>
      </w:rPr>
    </w:tblStylePr>
    <w:tblStylePr w:type="nwCell">
      <w:rPr>
        <w:color w:val="333333" w:themeColor="text1"/>
      </w:rPr>
    </w:tblStylePr>
  </w:style>
  <w:style w:type="table" w:styleId="ColorfulShading-Accent1">
    <w:name w:val="Colorful Shading Accent 1"/>
    <w:basedOn w:val="TableNormal"/>
    <w:uiPriority w:val="71"/>
    <w:semiHidden/>
    <w:rsid w:val="0095131B"/>
    <w:tblPr>
      <w:tblStyleRowBandSize w:val="1"/>
      <w:tblStyleColBandSize w:val="1"/>
      <w:tblBorders>
        <w:top w:val="single" w:sz="24" w:space="0" w:color="00AD9F" w:themeColor="accent2"/>
        <w:left w:val="single" w:sz="4" w:space="0" w:color="F37420" w:themeColor="accent1"/>
        <w:bottom w:val="single" w:sz="4" w:space="0" w:color="F37420" w:themeColor="accent1"/>
        <w:right w:val="single" w:sz="4" w:space="0" w:color="F37420" w:themeColor="accent1"/>
        <w:insideH w:val="single" w:sz="4" w:space="0" w:color="FFFFFF" w:themeColor="background1"/>
        <w:insideV w:val="single" w:sz="4" w:space="0" w:color="FFFFFF" w:themeColor="background1"/>
      </w:tblBorders>
    </w:tblPr>
    <w:tcPr>
      <w:shd w:val="clear" w:color="auto" w:fill="FDF1E8" w:themeFill="accen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C4308" w:themeFill="accent1" w:themeFillShade="99"/>
      </w:tcPr>
    </w:tblStylePr>
    <w:tblStylePr w:type="firstCol">
      <w:rPr>
        <w:color w:val="FFFFFF" w:themeColor="background1"/>
      </w:rPr>
      <w:tblPr/>
      <w:tcPr>
        <w:tcBorders>
          <w:top w:val="nil"/>
          <w:left w:val="nil"/>
          <w:bottom w:val="nil"/>
          <w:right w:val="nil"/>
          <w:insideH w:val="single" w:sz="4" w:space="0" w:color="9C4308" w:themeColor="accent1" w:themeShade="99"/>
          <w:insideV w:val="nil"/>
        </w:tcBorders>
        <w:shd w:val="clear" w:color="auto" w:fill="9C430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9C4308" w:themeFill="accent1" w:themeFillShade="99"/>
      </w:tcPr>
    </w:tblStylePr>
    <w:tblStylePr w:type="band1Vert">
      <w:tblPr/>
      <w:tcPr>
        <w:shd w:val="clear" w:color="auto" w:fill="FAC7A5" w:themeFill="accent1" w:themeFillTint="66"/>
      </w:tcPr>
    </w:tblStylePr>
    <w:tblStylePr w:type="band1Horz">
      <w:tblPr/>
      <w:tcPr>
        <w:shd w:val="clear" w:color="auto" w:fill="F9B98F" w:themeFill="accent1" w:themeFillTint="7F"/>
      </w:tcPr>
    </w:tblStylePr>
    <w:tblStylePr w:type="neCell">
      <w:rPr>
        <w:color w:val="333333" w:themeColor="text1"/>
      </w:rPr>
    </w:tblStylePr>
    <w:tblStylePr w:type="nwCell">
      <w:rPr>
        <w:color w:val="333333" w:themeColor="text1"/>
      </w:rPr>
    </w:tblStylePr>
  </w:style>
  <w:style w:type="table" w:styleId="ColorfulShading-Accent2">
    <w:name w:val="Colorful Shading Accent 2"/>
    <w:basedOn w:val="TableNormal"/>
    <w:uiPriority w:val="71"/>
    <w:semiHidden/>
    <w:rsid w:val="0095131B"/>
    <w:tblPr>
      <w:tblStyleRowBandSize w:val="1"/>
      <w:tblStyleColBandSize w:val="1"/>
      <w:tblBorders>
        <w:top w:val="single" w:sz="24" w:space="0" w:color="00AD9F" w:themeColor="accent2"/>
        <w:left w:val="single" w:sz="4" w:space="0" w:color="00AD9F" w:themeColor="accent2"/>
        <w:bottom w:val="single" w:sz="4" w:space="0" w:color="00AD9F" w:themeColor="accent2"/>
        <w:right w:val="single" w:sz="4" w:space="0" w:color="00AD9F" w:themeColor="accent2"/>
        <w:insideH w:val="single" w:sz="4" w:space="0" w:color="FFFFFF" w:themeColor="background1"/>
        <w:insideV w:val="single" w:sz="4" w:space="0" w:color="FFFFFF" w:themeColor="background1"/>
      </w:tblBorders>
    </w:tblPr>
    <w:tcPr>
      <w:shd w:val="clear" w:color="auto" w:fill="DDFFFC" w:themeFill="accent2"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75F" w:themeFill="accent2" w:themeFillShade="99"/>
      </w:tcPr>
    </w:tblStylePr>
    <w:tblStylePr w:type="firstCol">
      <w:rPr>
        <w:color w:val="FFFFFF" w:themeColor="background1"/>
      </w:rPr>
      <w:tblPr/>
      <w:tcPr>
        <w:tcBorders>
          <w:top w:val="nil"/>
          <w:left w:val="nil"/>
          <w:bottom w:val="nil"/>
          <w:right w:val="nil"/>
          <w:insideH w:val="single" w:sz="4" w:space="0" w:color="00675F" w:themeColor="accent2" w:themeShade="99"/>
          <w:insideV w:val="nil"/>
        </w:tcBorders>
        <w:shd w:val="clear" w:color="auto" w:fill="00675F"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675F" w:themeFill="accent2" w:themeFillShade="99"/>
      </w:tcPr>
    </w:tblStylePr>
    <w:tblStylePr w:type="band1Vert">
      <w:tblPr/>
      <w:tcPr>
        <w:shd w:val="clear" w:color="auto" w:fill="78FFF3" w:themeFill="accent2" w:themeFillTint="66"/>
      </w:tcPr>
    </w:tblStylePr>
    <w:tblStylePr w:type="band1Horz">
      <w:tblPr/>
      <w:tcPr>
        <w:shd w:val="clear" w:color="auto" w:fill="57FFF1" w:themeFill="accent2" w:themeFillTint="7F"/>
      </w:tcPr>
    </w:tblStylePr>
    <w:tblStylePr w:type="neCell">
      <w:rPr>
        <w:color w:val="333333" w:themeColor="text1"/>
      </w:rPr>
    </w:tblStylePr>
    <w:tblStylePr w:type="nwCell">
      <w:rPr>
        <w:color w:val="333333" w:themeColor="text1"/>
      </w:rPr>
    </w:tblStylePr>
  </w:style>
  <w:style w:type="table" w:styleId="ColorfulShading-Accent3">
    <w:name w:val="Colorful Shading Accent 3"/>
    <w:basedOn w:val="TableNormal"/>
    <w:uiPriority w:val="71"/>
    <w:semiHidden/>
    <w:rsid w:val="0095131B"/>
    <w:tblPr>
      <w:tblStyleRowBandSize w:val="1"/>
      <w:tblStyleColBandSize w:val="1"/>
      <w:tblBorders>
        <w:top w:val="single" w:sz="24" w:space="0" w:color="FCB53B" w:themeColor="accent4"/>
        <w:left w:val="single" w:sz="4" w:space="0" w:color="E04E39" w:themeColor="accent3"/>
        <w:bottom w:val="single" w:sz="4" w:space="0" w:color="E04E39" w:themeColor="accent3"/>
        <w:right w:val="single" w:sz="4" w:space="0" w:color="E04E39" w:themeColor="accent3"/>
        <w:insideH w:val="single" w:sz="4" w:space="0" w:color="FFFFFF" w:themeColor="background1"/>
        <w:insideV w:val="single" w:sz="4" w:space="0" w:color="FFFFFF" w:themeColor="background1"/>
      </w:tblBorders>
    </w:tblPr>
    <w:tcPr>
      <w:shd w:val="clear" w:color="auto" w:fill="FCEDEB" w:themeFill="accent3" w:themeFillTint="19"/>
    </w:tcPr>
    <w:tblStylePr w:type="firstRow">
      <w:rPr>
        <w:b/>
        <w:bCs/>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12616" w:themeFill="accent3" w:themeFillShade="99"/>
      </w:tcPr>
    </w:tblStylePr>
    <w:tblStylePr w:type="firstCol">
      <w:rPr>
        <w:color w:val="FFFFFF" w:themeColor="background1"/>
      </w:rPr>
      <w:tblPr/>
      <w:tcPr>
        <w:tcBorders>
          <w:top w:val="nil"/>
          <w:left w:val="nil"/>
          <w:bottom w:val="nil"/>
          <w:right w:val="nil"/>
          <w:insideH w:val="single" w:sz="4" w:space="0" w:color="912616" w:themeColor="accent3" w:themeShade="99"/>
          <w:insideV w:val="nil"/>
        </w:tcBorders>
        <w:shd w:val="clear" w:color="auto" w:fill="91261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12616" w:themeFill="accent3" w:themeFillShade="99"/>
      </w:tcPr>
    </w:tblStylePr>
    <w:tblStylePr w:type="band1Vert">
      <w:tblPr/>
      <w:tcPr>
        <w:shd w:val="clear" w:color="auto" w:fill="F2B8AF" w:themeFill="accent3" w:themeFillTint="66"/>
      </w:tcPr>
    </w:tblStylePr>
    <w:tblStylePr w:type="band1Horz">
      <w:tblPr/>
      <w:tcPr>
        <w:shd w:val="clear" w:color="auto" w:fill="EFA69C" w:themeFill="accent3" w:themeFillTint="7F"/>
      </w:tcPr>
    </w:tblStylePr>
  </w:style>
  <w:style w:type="table" w:styleId="ColorfulShading-Accent4">
    <w:name w:val="Colorful Shading Accent 4"/>
    <w:basedOn w:val="TableNormal"/>
    <w:uiPriority w:val="71"/>
    <w:semiHidden/>
    <w:rsid w:val="0095131B"/>
    <w:tblPr>
      <w:tblStyleRowBandSize w:val="1"/>
      <w:tblStyleColBandSize w:val="1"/>
      <w:tblBorders>
        <w:top w:val="single" w:sz="24" w:space="0" w:color="E04E39" w:themeColor="accent3"/>
        <w:left w:val="single" w:sz="4" w:space="0" w:color="FCB53B" w:themeColor="accent4"/>
        <w:bottom w:val="single" w:sz="4" w:space="0" w:color="FCB53B" w:themeColor="accent4"/>
        <w:right w:val="single" w:sz="4" w:space="0" w:color="FCB53B" w:themeColor="accent4"/>
        <w:insideH w:val="single" w:sz="4" w:space="0" w:color="FFFFFF" w:themeColor="background1"/>
        <w:insideV w:val="single" w:sz="4" w:space="0" w:color="FFFFFF" w:themeColor="background1"/>
      </w:tblBorders>
    </w:tblPr>
    <w:tcPr>
      <w:shd w:val="clear" w:color="auto" w:fill="FEF7EB" w:themeFill="accent4" w:themeFillTint="19"/>
    </w:tcPr>
    <w:tblStylePr w:type="firstRow">
      <w:rPr>
        <w:b/>
        <w:bCs/>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77403" w:themeFill="accent4" w:themeFillShade="99"/>
      </w:tcPr>
    </w:tblStylePr>
    <w:tblStylePr w:type="firstCol">
      <w:rPr>
        <w:color w:val="FFFFFF" w:themeColor="background1"/>
      </w:rPr>
      <w:tblPr/>
      <w:tcPr>
        <w:tcBorders>
          <w:top w:val="nil"/>
          <w:left w:val="nil"/>
          <w:bottom w:val="nil"/>
          <w:right w:val="nil"/>
          <w:insideH w:val="single" w:sz="4" w:space="0" w:color="B77403" w:themeColor="accent4" w:themeShade="99"/>
          <w:insideV w:val="nil"/>
        </w:tcBorders>
        <w:shd w:val="clear" w:color="auto" w:fill="B77403"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B77403" w:themeFill="accent4" w:themeFillShade="99"/>
      </w:tcPr>
    </w:tblStylePr>
    <w:tblStylePr w:type="band1Vert">
      <w:tblPr/>
      <w:tcPr>
        <w:shd w:val="clear" w:color="auto" w:fill="FDE1B0" w:themeFill="accent4" w:themeFillTint="66"/>
      </w:tcPr>
    </w:tblStylePr>
    <w:tblStylePr w:type="band1Horz">
      <w:tblPr/>
      <w:tcPr>
        <w:shd w:val="clear" w:color="auto" w:fill="FDD99D" w:themeFill="accent4" w:themeFillTint="7F"/>
      </w:tcPr>
    </w:tblStylePr>
    <w:tblStylePr w:type="neCell">
      <w:rPr>
        <w:color w:val="333333" w:themeColor="text1"/>
      </w:rPr>
    </w:tblStylePr>
    <w:tblStylePr w:type="nwCell">
      <w:rPr>
        <w:color w:val="333333" w:themeColor="text1"/>
      </w:rPr>
    </w:tblStylePr>
  </w:style>
  <w:style w:type="table" w:styleId="ColorfulShading-Accent5">
    <w:name w:val="Colorful Shading Accent 5"/>
    <w:basedOn w:val="TableNormal"/>
    <w:uiPriority w:val="71"/>
    <w:semiHidden/>
    <w:rsid w:val="0095131B"/>
    <w:tblPr>
      <w:tblStyleRowBandSize w:val="1"/>
      <w:tblStyleColBandSize w:val="1"/>
      <w:tblBorders>
        <w:top w:val="single" w:sz="24" w:space="0" w:color="00B176" w:themeColor="accent6"/>
        <w:left w:val="single" w:sz="4" w:space="0" w:color="91C84C" w:themeColor="accent5"/>
        <w:bottom w:val="single" w:sz="4" w:space="0" w:color="91C84C" w:themeColor="accent5"/>
        <w:right w:val="single" w:sz="4" w:space="0" w:color="91C84C" w:themeColor="accent5"/>
        <w:insideH w:val="single" w:sz="4" w:space="0" w:color="FFFFFF" w:themeColor="background1"/>
        <w:insideV w:val="single" w:sz="4" w:space="0" w:color="FFFFFF" w:themeColor="background1"/>
      </w:tblBorders>
    </w:tblPr>
    <w:tcPr>
      <w:shd w:val="clear" w:color="auto" w:fill="F4F9ED" w:themeFill="accent5" w:themeFillTint="19"/>
    </w:tcPr>
    <w:tblStylePr w:type="firstRow">
      <w:rPr>
        <w:b/>
        <w:bCs/>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7E27" w:themeFill="accent5" w:themeFillShade="99"/>
      </w:tcPr>
    </w:tblStylePr>
    <w:tblStylePr w:type="firstCol">
      <w:rPr>
        <w:color w:val="FFFFFF" w:themeColor="background1"/>
      </w:rPr>
      <w:tblPr/>
      <w:tcPr>
        <w:tcBorders>
          <w:top w:val="nil"/>
          <w:left w:val="nil"/>
          <w:bottom w:val="nil"/>
          <w:right w:val="nil"/>
          <w:insideH w:val="single" w:sz="4" w:space="0" w:color="577E27" w:themeColor="accent5" w:themeShade="99"/>
          <w:insideV w:val="nil"/>
        </w:tcBorders>
        <w:shd w:val="clear" w:color="auto" w:fill="577E27"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77E27" w:themeFill="accent5" w:themeFillShade="99"/>
      </w:tcPr>
    </w:tblStylePr>
    <w:tblStylePr w:type="band1Vert">
      <w:tblPr/>
      <w:tcPr>
        <w:shd w:val="clear" w:color="auto" w:fill="D2E9B7" w:themeFill="accent5" w:themeFillTint="66"/>
      </w:tcPr>
    </w:tblStylePr>
    <w:tblStylePr w:type="band1Horz">
      <w:tblPr/>
      <w:tcPr>
        <w:shd w:val="clear" w:color="auto" w:fill="C7E3A5" w:themeFill="accent5" w:themeFillTint="7F"/>
      </w:tcPr>
    </w:tblStylePr>
    <w:tblStylePr w:type="neCell">
      <w:rPr>
        <w:color w:val="333333" w:themeColor="text1"/>
      </w:rPr>
    </w:tblStylePr>
    <w:tblStylePr w:type="nwCell">
      <w:rPr>
        <w:color w:val="333333" w:themeColor="text1"/>
      </w:rPr>
    </w:tblStylePr>
  </w:style>
  <w:style w:type="table" w:styleId="ColorfulShading-Accent6">
    <w:name w:val="Colorful Shading Accent 6"/>
    <w:basedOn w:val="TableNormal"/>
    <w:uiPriority w:val="71"/>
    <w:semiHidden/>
    <w:rsid w:val="0095131B"/>
    <w:tblPr>
      <w:tblStyleRowBandSize w:val="1"/>
      <w:tblStyleColBandSize w:val="1"/>
      <w:tblBorders>
        <w:top w:val="single" w:sz="24" w:space="0" w:color="91C84C" w:themeColor="accent5"/>
        <w:left w:val="single" w:sz="4" w:space="0" w:color="00B176" w:themeColor="accent6"/>
        <w:bottom w:val="single" w:sz="4" w:space="0" w:color="00B176" w:themeColor="accent6"/>
        <w:right w:val="single" w:sz="4" w:space="0" w:color="00B176" w:themeColor="accent6"/>
        <w:insideH w:val="single" w:sz="4" w:space="0" w:color="FFFFFF" w:themeColor="background1"/>
        <w:insideV w:val="single" w:sz="4" w:space="0" w:color="FFFFFF" w:themeColor="background1"/>
      </w:tblBorders>
    </w:tblPr>
    <w:tcPr>
      <w:shd w:val="clear" w:color="auto" w:fill="DEFFF4" w:themeFill="accent6" w:themeFillTint="19"/>
    </w:tcPr>
    <w:tblStylePr w:type="firstRow">
      <w:rPr>
        <w:b/>
        <w:bCs/>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A46" w:themeFill="accent6" w:themeFillShade="99"/>
      </w:tcPr>
    </w:tblStylePr>
    <w:tblStylePr w:type="firstCol">
      <w:rPr>
        <w:color w:val="FFFFFF" w:themeColor="background1"/>
      </w:rPr>
      <w:tblPr/>
      <w:tcPr>
        <w:tcBorders>
          <w:top w:val="nil"/>
          <w:left w:val="nil"/>
          <w:bottom w:val="nil"/>
          <w:right w:val="nil"/>
          <w:insideH w:val="single" w:sz="4" w:space="0" w:color="006A46" w:themeColor="accent6" w:themeShade="99"/>
          <w:insideV w:val="nil"/>
        </w:tcBorders>
        <w:shd w:val="clear" w:color="auto" w:fill="006A46"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006A46" w:themeFill="accent6" w:themeFillShade="99"/>
      </w:tcPr>
    </w:tblStylePr>
    <w:tblStylePr w:type="band1Vert">
      <w:tblPr/>
      <w:tcPr>
        <w:shd w:val="clear" w:color="auto" w:fill="79FFD2" w:themeFill="accent6" w:themeFillTint="66"/>
      </w:tcPr>
    </w:tblStylePr>
    <w:tblStylePr w:type="band1Horz">
      <w:tblPr/>
      <w:tcPr>
        <w:shd w:val="clear" w:color="auto" w:fill="59FFC7" w:themeFill="accent6" w:themeFillTint="7F"/>
      </w:tcPr>
    </w:tblStylePr>
    <w:tblStylePr w:type="neCell">
      <w:rPr>
        <w:color w:val="333333" w:themeColor="text1"/>
      </w:rPr>
    </w:tblStylePr>
    <w:tblStylePr w:type="nwCell">
      <w:rPr>
        <w:color w:val="333333" w:themeColor="text1"/>
      </w:rPr>
    </w:tblStylePr>
  </w:style>
  <w:style w:type="table" w:styleId="DarkList">
    <w:name w:val="Dark List"/>
    <w:basedOn w:val="TableNormal"/>
    <w:uiPriority w:val="70"/>
    <w:semiHidden/>
    <w:rsid w:val="0095131B"/>
    <w:rPr>
      <w:color w:val="FFFFFF" w:themeColor="background1"/>
    </w:rPr>
    <w:tblPr>
      <w:tblStyleRowBandSize w:val="1"/>
      <w:tblStyleColBandSize w:val="1"/>
    </w:tblPr>
    <w:tcPr>
      <w:shd w:val="clear" w:color="auto" w:fill="333333" w:themeFill="tex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191919"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62626"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62626" w:themeFill="text1" w:themeFillShade="BF"/>
      </w:tcPr>
    </w:tblStylePr>
    <w:tblStylePr w:type="band1Vert">
      <w:tblPr/>
      <w:tcPr>
        <w:tcBorders>
          <w:top w:val="nil"/>
          <w:left w:val="nil"/>
          <w:bottom w:val="nil"/>
          <w:right w:val="nil"/>
          <w:insideH w:val="nil"/>
          <w:insideV w:val="nil"/>
        </w:tcBorders>
        <w:shd w:val="clear" w:color="auto" w:fill="262626" w:themeFill="text1" w:themeFillShade="BF"/>
      </w:tcPr>
    </w:tblStylePr>
    <w:tblStylePr w:type="band1Horz">
      <w:tblPr/>
      <w:tcPr>
        <w:tcBorders>
          <w:top w:val="nil"/>
          <w:left w:val="nil"/>
          <w:bottom w:val="nil"/>
          <w:right w:val="nil"/>
          <w:insideH w:val="nil"/>
          <w:insideV w:val="nil"/>
        </w:tcBorders>
        <w:shd w:val="clear" w:color="auto" w:fill="262626" w:themeFill="text1" w:themeFillShade="BF"/>
      </w:tcPr>
    </w:tblStylePr>
  </w:style>
  <w:style w:type="table" w:styleId="DarkList-Accent1">
    <w:name w:val="Dark List Accent 1"/>
    <w:basedOn w:val="TableNormal"/>
    <w:uiPriority w:val="70"/>
    <w:semiHidden/>
    <w:rsid w:val="0095131B"/>
    <w:rPr>
      <w:color w:val="FFFFFF" w:themeColor="background1"/>
    </w:rPr>
    <w:tblPr>
      <w:tblStyleRowBandSize w:val="1"/>
      <w:tblStyleColBandSize w:val="1"/>
    </w:tblPr>
    <w:tcPr>
      <w:shd w:val="clear" w:color="auto" w:fill="F37420"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813707"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C3530A"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C3530A" w:themeFill="accent1" w:themeFillShade="BF"/>
      </w:tcPr>
    </w:tblStylePr>
    <w:tblStylePr w:type="band1Vert">
      <w:tblPr/>
      <w:tcPr>
        <w:tcBorders>
          <w:top w:val="nil"/>
          <w:left w:val="nil"/>
          <w:bottom w:val="nil"/>
          <w:right w:val="nil"/>
          <w:insideH w:val="nil"/>
          <w:insideV w:val="nil"/>
        </w:tcBorders>
        <w:shd w:val="clear" w:color="auto" w:fill="C3530A" w:themeFill="accent1" w:themeFillShade="BF"/>
      </w:tcPr>
    </w:tblStylePr>
    <w:tblStylePr w:type="band1Horz">
      <w:tblPr/>
      <w:tcPr>
        <w:tcBorders>
          <w:top w:val="nil"/>
          <w:left w:val="nil"/>
          <w:bottom w:val="nil"/>
          <w:right w:val="nil"/>
          <w:insideH w:val="nil"/>
          <w:insideV w:val="nil"/>
        </w:tcBorders>
        <w:shd w:val="clear" w:color="auto" w:fill="C3530A" w:themeFill="accent1" w:themeFillShade="BF"/>
      </w:tcPr>
    </w:tblStylePr>
  </w:style>
  <w:style w:type="table" w:styleId="DarkList-Accent2">
    <w:name w:val="Dark List Accent 2"/>
    <w:basedOn w:val="TableNormal"/>
    <w:uiPriority w:val="70"/>
    <w:semiHidden/>
    <w:rsid w:val="0095131B"/>
    <w:rPr>
      <w:color w:val="FFFFFF" w:themeColor="background1"/>
    </w:rPr>
    <w:tblPr>
      <w:tblStyleRowBandSize w:val="1"/>
      <w:tblStyleColBandSize w:val="1"/>
    </w:tblPr>
    <w:tcPr>
      <w:shd w:val="clear" w:color="auto" w:fill="00AD9F"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64E"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8176"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8176" w:themeFill="accent2" w:themeFillShade="BF"/>
      </w:tcPr>
    </w:tblStylePr>
    <w:tblStylePr w:type="band1Vert">
      <w:tblPr/>
      <w:tcPr>
        <w:tcBorders>
          <w:top w:val="nil"/>
          <w:left w:val="nil"/>
          <w:bottom w:val="nil"/>
          <w:right w:val="nil"/>
          <w:insideH w:val="nil"/>
          <w:insideV w:val="nil"/>
        </w:tcBorders>
        <w:shd w:val="clear" w:color="auto" w:fill="008176" w:themeFill="accent2" w:themeFillShade="BF"/>
      </w:tcPr>
    </w:tblStylePr>
    <w:tblStylePr w:type="band1Horz">
      <w:tblPr/>
      <w:tcPr>
        <w:tcBorders>
          <w:top w:val="nil"/>
          <w:left w:val="nil"/>
          <w:bottom w:val="nil"/>
          <w:right w:val="nil"/>
          <w:insideH w:val="nil"/>
          <w:insideV w:val="nil"/>
        </w:tcBorders>
        <w:shd w:val="clear" w:color="auto" w:fill="008176" w:themeFill="accent2" w:themeFillShade="BF"/>
      </w:tcPr>
    </w:tblStylePr>
  </w:style>
  <w:style w:type="table" w:styleId="DarkList-Accent3">
    <w:name w:val="Dark List Accent 3"/>
    <w:basedOn w:val="TableNormal"/>
    <w:uiPriority w:val="70"/>
    <w:semiHidden/>
    <w:rsid w:val="0095131B"/>
    <w:rPr>
      <w:color w:val="FFFFFF" w:themeColor="background1"/>
    </w:rPr>
    <w:tblPr>
      <w:tblStyleRowBandSize w:val="1"/>
      <w:tblStyleColBandSize w:val="1"/>
    </w:tblPr>
    <w:tcPr>
      <w:shd w:val="clear" w:color="auto" w:fill="E04E3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781F13"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B52F1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B52F1C" w:themeFill="accent3" w:themeFillShade="BF"/>
      </w:tcPr>
    </w:tblStylePr>
    <w:tblStylePr w:type="band1Vert">
      <w:tblPr/>
      <w:tcPr>
        <w:tcBorders>
          <w:top w:val="nil"/>
          <w:left w:val="nil"/>
          <w:bottom w:val="nil"/>
          <w:right w:val="nil"/>
          <w:insideH w:val="nil"/>
          <w:insideV w:val="nil"/>
        </w:tcBorders>
        <w:shd w:val="clear" w:color="auto" w:fill="B52F1C" w:themeFill="accent3" w:themeFillShade="BF"/>
      </w:tcPr>
    </w:tblStylePr>
    <w:tblStylePr w:type="band1Horz">
      <w:tblPr/>
      <w:tcPr>
        <w:tcBorders>
          <w:top w:val="nil"/>
          <w:left w:val="nil"/>
          <w:bottom w:val="nil"/>
          <w:right w:val="nil"/>
          <w:insideH w:val="nil"/>
          <w:insideV w:val="nil"/>
        </w:tcBorders>
        <w:shd w:val="clear" w:color="auto" w:fill="B52F1C" w:themeFill="accent3" w:themeFillShade="BF"/>
      </w:tcPr>
    </w:tblStylePr>
  </w:style>
  <w:style w:type="table" w:styleId="DarkList-Accent4">
    <w:name w:val="Dark List Accent 4"/>
    <w:basedOn w:val="TableNormal"/>
    <w:uiPriority w:val="70"/>
    <w:semiHidden/>
    <w:rsid w:val="0095131B"/>
    <w:rPr>
      <w:color w:val="FFFFFF" w:themeColor="background1"/>
    </w:rPr>
    <w:tblPr>
      <w:tblStyleRowBandSize w:val="1"/>
      <w:tblStyleColBandSize w:val="1"/>
    </w:tblPr>
    <w:tcPr>
      <w:shd w:val="clear" w:color="auto" w:fill="FCB53B"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986002"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E59103"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E59103" w:themeFill="accent4" w:themeFillShade="BF"/>
      </w:tcPr>
    </w:tblStylePr>
    <w:tblStylePr w:type="band1Vert">
      <w:tblPr/>
      <w:tcPr>
        <w:tcBorders>
          <w:top w:val="nil"/>
          <w:left w:val="nil"/>
          <w:bottom w:val="nil"/>
          <w:right w:val="nil"/>
          <w:insideH w:val="nil"/>
          <w:insideV w:val="nil"/>
        </w:tcBorders>
        <w:shd w:val="clear" w:color="auto" w:fill="E59103" w:themeFill="accent4" w:themeFillShade="BF"/>
      </w:tcPr>
    </w:tblStylePr>
    <w:tblStylePr w:type="band1Horz">
      <w:tblPr/>
      <w:tcPr>
        <w:tcBorders>
          <w:top w:val="nil"/>
          <w:left w:val="nil"/>
          <w:bottom w:val="nil"/>
          <w:right w:val="nil"/>
          <w:insideH w:val="nil"/>
          <w:insideV w:val="nil"/>
        </w:tcBorders>
        <w:shd w:val="clear" w:color="auto" w:fill="E59103" w:themeFill="accent4" w:themeFillShade="BF"/>
      </w:tcPr>
    </w:tblStylePr>
  </w:style>
  <w:style w:type="table" w:styleId="DarkList-Accent5">
    <w:name w:val="Dark List Accent 5"/>
    <w:basedOn w:val="TableNormal"/>
    <w:uiPriority w:val="70"/>
    <w:semiHidden/>
    <w:rsid w:val="0095131B"/>
    <w:rPr>
      <w:color w:val="FFFFFF" w:themeColor="background1"/>
    </w:rPr>
    <w:tblPr>
      <w:tblStyleRowBandSize w:val="1"/>
      <w:tblStyleColBandSize w:val="1"/>
    </w:tblPr>
    <w:tcPr>
      <w:shd w:val="clear" w:color="auto" w:fill="91C84C"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48692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6D9E3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6D9E30" w:themeFill="accent5" w:themeFillShade="BF"/>
      </w:tcPr>
    </w:tblStylePr>
    <w:tblStylePr w:type="band1Vert">
      <w:tblPr/>
      <w:tcPr>
        <w:tcBorders>
          <w:top w:val="nil"/>
          <w:left w:val="nil"/>
          <w:bottom w:val="nil"/>
          <w:right w:val="nil"/>
          <w:insideH w:val="nil"/>
          <w:insideV w:val="nil"/>
        </w:tcBorders>
        <w:shd w:val="clear" w:color="auto" w:fill="6D9E30" w:themeFill="accent5" w:themeFillShade="BF"/>
      </w:tcPr>
    </w:tblStylePr>
    <w:tblStylePr w:type="band1Horz">
      <w:tblPr/>
      <w:tcPr>
        <w:tcBorders>
          <w:top w:val="nil"/>
          <w:left w:val="nil"/>
          <w:bottom w:val="nil"/>
          <w:right w:val="nil"/>
          <w:insideH w:val="nil"/>
          <w:insideV w:val="nil"/>
        </w:tcBorders>
        <w:shd w:val="clear" w:color="auto" w:fill="6D9E30" w:themeFill="accent5" w:themeFillShade="BF"/>
      </w:tcPr>
    </w:tblStylePr>
  </w:style>
  <w:style w:type="table" w:styleId="DarkList-Accent6">
    <w:name w:val="Dark List Accent 6"/>
    <w:basedOn w:val="TableNormal"/>
    <w:uiPriority w:val="70"/>
    <w:semiHidden/>
    <w:rsid w:val="0095131B"/>
    <w:rPr>
      <w:color w:val="FFFFFF" w:themeColor="background1"/>
    </w:rPr>
    <w:tblPr>
      <w:tblStyleRowBandSize w:val="1"/>
      <w:tblStyleColBandSize w:val="1"/>
    </w:tblPr>
    <w:tcPr>
      <w:shd w:val="clear" w:color="auto" w:fill="00B17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83A"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008458"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008458" w:themeFill="accent6" w:themeFillShade="BF"/>
      </w:tcPr>
    </w:tblStylePr>
    <w:tblStylePr w:type="band1Vert">
      <w:tblPr/>
      <w:tcPr>
        <w:tcBorders>
          <w:top w:val="nil"/>
          <w:left w:val="nil"/>
          <w:bottom w:val="nil"/>
          <w:right w:val="nil"/>
          <w:insideH w:val="nil"/>
          <w:insideV w:val="nil"/>
        </w:tcBorders>
        <w:shd w:val="clear" w:color="auto" w:fill="008458" w:themeFill="accent6" w:themeFillShade="BF"/>
      </w:tcPr>
    </w:tblStylePr>
    <w:tblStylePr w:type="band1Horz">
      <w:tblPr/>
      <w:tcPr>
        <w:tcBorders>
          <w:top w:val="nil"/>
          <w:left w:val="nil"/>
          <w:bottom w:val="nil"/>
          <w:right w:val="nil"/>
          <w:insideH w:val="nil"/>
          <w:insideV w:val="nil"/>
        </w:tcBorders>
        <w:shd w:val="clear" w:color="auto" w:fill="008458" w:themeFill="accent6" w:themeFillShade="BF"/>
      </w:tcPr>
    </w:tblStylePr>
  </w:style>
  <w:style w:type="table" w:styleId="GridTable1Light">
    <w:name w:val="Grid Table 1 Light"/>
    <w:basedOn w:val="TableNormal"/>
    <w:uiPriority w:val="46"/>
    <w:semiHidden/>
    <w:rsid w:val="0095131B"/>
    <w:tblPr>
      <w:tblStyleRowBandSize w:val="1"/>
      <w:tblStyleColBandSize w:val="1"/>
      <w:tblBorders>
        <w:top w:val="single" w:sz="4" w:space="0" w:color="ADADAD" w:themeColor="text1" w:themeTint="66"/>
        <w:left w:val="single" w:sz="4" w:space="0" w:color="ADADAD" w:themeColor="text1" w:themeTint="66"/>
        <w:bottom w:val="single" w:sz="4" w:space="0" w:color="ADADAD" w:themeColor="text1" w:themeTint="66"/>
        <w:right w:val="single" w:sz="4" w:space="0" w:color="ADADAD" w:themeColor="text1" w:themeTint="66"/>
        <w:insideH w:val="single" w:sz="4" w:space="0" w:color="ADADAD" w:themeColor="text1" w:themeTint="66"/>
        <w:insideV w:val="single" w:sz="4" w:space="0" w:color="ADADAD" w:themeColor="text1" w:themeTint="66"/>
      </w:tblBorders>
    </w:tblPr>
    <w:tblStylePr w:type="firstRow">
      <w:rPr>
        <w:b/>
        <w:bCs/>
      </w:rPr>
      <w:tblPr/>
      <w:tcPr>
        <w:tcBorders>
          <w:bottom w:val="single" w:sz="12" w:space="0" w:color="848484" w:themeColor="text1" w:themeTint="99"/>
        </w:tcBorders>
      </w:tcPr>
    </w:tblStylePr>
    <w:tblStylePr w:type="lastRow">
      <w:rPr>
        <w:b/>
        <w:bCs/>
      </w:rPr>
      <w:tblPr/>
      <w:tcPr>
        <w:tcBorders>
          <w:top w:val="double" w:sz="2" w:space="0" w:color="848484"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semiHidden/>
    <w:rsid w:val="0095131B"/>
    <w:tblPr>
      <w:tblStyleRowBandSize w:val="1"/>
      <w:tblStyleColBandSize w:val="1"/>
      <w:tblBorders>
        <w:top w:val="single" w:sz="4" w:space="0" w:color="FAC7A5" w:themeColor="accent1" w:themeTint="66"/>
        <w:left w:val="single" w:sz="4" w:space="0" w:color="FAC7A5" w:themeColor="accent1" w:themeTint="66"/>
        <w:bottom w:val="single" w:sz="4" w:space="0" w:color="FAC7A5" w:themeColor="accent1" w:themeTint="66"/>
        <w:right w:val="single" w:sz="4" w:space="0" w:color="FAC7A5" w:themeColor="accent1" w:themeTint="66"/>
        <w:insideH w:val="single" w:sz="4" w:space="0" w:color="FAC7A5" w:themeColor="accent1" w:themeTint="66"/>
        <w:insideV w:val="single" w:sz="4" w:space="0" w:color="FAC7A5" w:themeColor="accent1" w:themeTint="66"/>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2" w:space="0" w:color="F7AB79"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semiHidden/>
    <w:rsid w:val="0095131B"/>
    <w:tblPr>
      <w:tblStyleRowBandSize w:val="1"/>
      <w:tblStyleColBandSize w:val="1"/>
      <w:tblBorders>
        <w:top w:val="single" w:sz="4" w:space="0" w:color="78FFF3" w:themeColor="accent2" w:themeTint="66"/>
        <w:left w:val="single" w:sz="4" w:space="0" w:color="78FFF3" w:themeColor="accent2" w:themeTint="66"/>
        <w:bottom w:val="single" w:sz="4" w:space="0" w:color="78FFF3" w:themeColor="accent2" w:themeTint="66"/>
        <w:right w:val="single" w:sz="4" w:space="0" w:color="78FFF3" w:themeColor="accent2" w:themeTint="66"/>
        <w:insideH w:val="single" w:sz="4" w:space="0" w:color="78FFF3" w:themeColor="accent2" w:themeTint="66"/>
        <w:insideV w:val="single" w:sz="4" w:space="0" w:color="78FFF3" w:themeColor="accent2" w:themeTint="66"/>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2" w:space="0" w:color="34FFEE"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semiHidden/>
    <w:rsid w:val="0095131B"/>
    <w:tblPr>
      <w:tblStyleRowBandSize w:val="1"/>
      <w:tblStyleColBandSize w:val="1"/>
      <w:tblBorders>
        <w:top w:val="single" w:sz="4" w:space="0" w:color="F2B8AF" w:themeColor="accent3" w:themeTint="66"/>
        <w:left w:val="single" w:sz="4" w:space="0" w:color="F2B8AF" w:themeColor="accent3" w:themeTint="66"/>
        <w:bottom w:val="single" w:sz="4" w:space="0" w:color="F2B8AF" w:themeColor="accent3" w:themeTint="66"/>
        <w:right w:val="single" w:sz="4" w:space="0" w:color="F2B8AF" w:themeColor="accent3" w:themeTint="66"/>
        <w:insideH w:val="single" w:sz="4" w:space="0" w:color="F2B8AF" w:themeColor="accent3" w:themeTint="66"/>
        <w:insideV w:val="single" w:sz="4" w:space="0" w:color="F2B8AF" w:themeColor="accent3" w:themeTint="66"/>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2" w:space="0" w:color="EC9488"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semiHidden/>
    <w:rsid w:val="0095131B"/>
    <w:tblPr>
      <w:tblStyleRowBandSize w:val="1"/>
      <w:tblStyleColBandSize w:val="1"/>
      <w:tblBorders>
        <w:top w:val="single" w:sz="4" w:space="0" w:color="FDE1B0" w:themeColor="accent4" w:themeTint="66"/>
        <w:left w:val="single" w:sz="4" w:space="0" w:color="FDE1B0" w:themeColor="accent4" w:themeTint="66"/>
        <w:bottom w:val="single" w:sz="4" w:space="0" w:color="FDE1B0" w:themeColor="accent4" w:themeTint="66"/>
        <w:right w:val="single" w:sz="4" w:space="0" w:color="FDE1B0" w:themeColor="accent4" w:themeTint="66"/>
        <w:insideH w:val="single" w:sz="4" w:space="0" w:color="FDE1B0" w:themeColor="accent4" w:themeTint="66"/>
        <w:insideV w:val="single" w:sz="4" w:space="0" w:color="FDE1B0" w:themeColor="accent4" w:themeTint="66"/>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2" w:space="0" w:color="FDD289"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semiHidden/>
    <w:rsid w:val="0095131B"/>
    <w:tblPr>
      <w:tblStyleRowBandSize w:val="1"/>
      <w:tblStyleColBandSize w:val="1"/>
      <w:tblBorders>
        <w:top w:val="single" w:sz="4" w:space="0" w:color="D2E9B7" w:themeColor="accent5" w:themeTint="66"/>
        <w:left w:val="single" w:sz="4" w:space="0" w:color="D2E9B7" w:themeColor="accent5" w:themeTint="66"/>
        <w:bottom w:val="single" w:sz="4" w:space="0" w:color="D2E9B7" w:themeColor="accent5" w:themeTint="66"/>
        <w:right w:val="single" w:sz="4" w:space="0" w:color="D2E9B7" w:themeColor="accent5" w:themeTint="66"/>
        <w:insideH w:val="single" w:sz="4" w:space="0" w:color="D2E9B7" w:themeColor="accent5" w:themeTint="66"/>
        <w:insideV w:val="single" w:sz="4" w:space="0" w:color="D2E9B7" w:themeColor="accent5" w:themeTint="66"/>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2" w:space="0" w:color="BCDE93"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semiHidden/>
    <w:rsid w:val="0095131B"/>
    <w:tblPr>
      <w:tblStyleRowBandSize w:val="1"/>
      <w:tblStyleColBandSize w:val="1"/>
      <w:tblBorders>
        <w:top w:val="single" w:sz="4" w:space="0" w:color="79FFD2" w:themeColor="accent6" w:themeTint="66"/>
        <w:left w:val="single" w:sz="4" w:space="0" w:color="79FFD2" w:themeColor="accent6" w:themeTint="66"/>
        <w:bottom w:val="single" w:sz="4" w:space="0" w:color="79FFD2" w:themeColor="accent6" w:themeTint="66"/>
        <w:right w:val="single" w:sz="4" w:space="0" w:color="79FFD2" w:themeColor="accent6" w:themeTint="66"/>
        <w:insideH w:val="single" w:sz="4" w:space="0" w:color="79FFD2" w:themeColor="accent6" w:themeTint="66"/>
        <w:insideV w:val="single" w:sz="4" w:space="0" w:color="79FFD2" w:themeColor="accent6" w:themeTint="66"/>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2" w:space="0" w:color="37FFBC"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semiHidden/>
    <w:rsid w:val="0095131B"/>
    <w:tblPr>
      <w:tblStyleRowBandSize w:val="1"/>
      <w:tblStyleColBandSize w:val="1"/>
      <w:tblBorders>
        <w:top w:val="single" w:sz="2" w:space="0" w:color="848484" w:themeColor="text1" w:themeTint="99"/>
        <w:bottom w:val="single" w:sz="2" w:space="0" w:color="848484" w:themeColor="text1" w:themeTint="99"/>
        <w:insideH w:val="single" w:sz="2" w:space="0" w:color="848484" w:themeColor="text1" w:themeTint="99"/>
        <w:insideV w:val="single" w:sz="2" w:space="0" w:color="848484" w:themeColor="text1" w:themeTint="99"/>
      </w:tblBorders>
    </w:tblPr>
    <w:tblStylePr w:type="firstRow">
      <w:rPr>
        <w:b/>
        <w:bCs/>
      </w:rPr>
      <w:tblPr/>
      <w:tcPr>
        <w:tcBorders>
          <w:top w:val="nil"/>
          <w:bottom w:val="single" w:sz="12" w:space="0" w:color="848484" w:themeColor="text1" w:themeTint="99"/>
          <w:insideH w:val="nil"/>
          <w:insideV w:val="nil"/>
        </w:tcBorders>
        <w:shd w:val="clear" w:color="auto" w:fill="FFFFFF" w:themeFill="background1"/>
      </w:tcPr>
    </w:tblStylePr>
    <w:tblStylePr w:type="lastRow">
      <w:rPr>
        <w:b/>
        <w:bCs/>
      </w:rPr>
      <w:tblPr/>
      <w:tcPr>
        <w:tcBorders>
          <w:top w:val="double" w:sz="2" w:space="0" w:color="848484"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2-Accent1">
    <w:name w:val="Grid Table 2 Accent 1"/>
    <w:basedOn w:val="TableNormal"/>
    <w:uiPriority w:val="47"/>
    <w:semiHidden/>
    <w:rsid w:val="0095131B"/>
    <w:tblPr>
      <w:tblStyleRowBandSize w:val="1"/>
      <w:tblStyleColBandSize w:val="1"/>
      <w:tblBorders>
        <w:top w:val="single" w:sz="2" w:space="0" w:color="F7AB79" w:themeColor="accent1" w:themeTint="99"/>
        <w:bottom w:val="single" w:sz="2" w:space="0" w:color="F7AB79" w:themeColor="accent1" w:themeTint="99"/>
        <w:insideH w:val="single" w:sz="2" w:space="0" w:color="F7AB79" w:themeColor="accent1" w:themeTint="99"/>
        <w:insideV w:val="single" w:sz="2" w:space="0" w:color="F7AB79" w:themeColor="accent1" w:themeTint="99"/>
      </w:tblBorders>
    </w:tblPr>
    <w:tblStylePr w:type="firstRow">
      <w:rPr>
        <w:b/>
        <w:bCs/>
      </w:rPr>
      <w:tblPr/>
      <w:tcPr>
        <w:tcBorders>
          <w:top w:val="nil"/>
          <w:bottom w:val="single" w:sz="12" w:space="0" w:color="F7AB79" w:themeColor="accent1" w:themeTint="99"/>
          <w:insideH w:val="nil"/>
          <w:insideV w:val="nil"/>
        </w:tcBorders>
        <w:shd w:val="clear" w:color="auto" w:fill="FFFFFF" w:themeFill="background1"/>
      </w:tcPr>
    </w:tblStylePr>
    <w:tblStylePr w:type="lastRow">
      <w:rPr>
        <w:b/>
        <w:bCs/>
      </w:rPr>
      <w:tblPr/>
      <w:tcPr>
        <w:tcBorders>
          <w:top w:val="double" w:sz="2" w:space="0" w:color="F7AB79"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2-Accent2">
    <w:name w:val="Grid Table 2 Accent 2"/>
    <w:basedOn w:val="TableNormal"/>
    <w:uiPriority w:val="47"/>
    <w:semiHidden/>
    <w:rsid w:val="0095131B"/>
    <w:tblPr>
      <w:tblStyleRowBandSize w:val="1"/>
      <w:tblStyleColBandSize w:val="1"/>
      <w:tblBorders>
        <w:top w:val="single" w:sz="2" w:space="0" w:color="34FFEE" w:themeColor="accent2" w:themeTint="99"/>
        <w:bottom w:val="single" w:sz="2" w:space="0" w:color="34FFEE" w:themeColor="accent2" w:themeTint="99"/>
        <w:insideH w:val="single" w:sz="2" w:space="0" w:color="34FFEE" w:themeColor="accent2" w:themeTint="99"/>
        <w:insideV w:val="single" w:sz="2" w:space="0" w:color="34FFEE" w:themeColor="accent2" w:themeTint="99"/>
      </w:tblBorders>
    </w:tblPr>
    <w:tblStylePr w:type="firstRow">
      <w:rPr>
        <w:b/>
        <w:bCs/>
      </w:rPr>
      <w:tblPr/>
      <w:tcPr>
        <w:tcBorders>
          <w:top w:val="nil"/>
          <w:bottom w:val="single" w:sz="12" w:space="0" w:color="34FFEE" w:themeColor="accent2" w:themeTint="99"/>
          <w:insideH w:val="nil"/>
          <w:insideV w:val="nil"/>
        </w:tcBorders>
        <w:shd w:val="clear" w:color="auto" w:fill="FFFFFF" w:themeFill="background1"/>
      </w:tcPr>
    </w:tblStylePr>
    <w:tblStylePr w:type="lastRow">
      <w:rPr>
        <w:b/>
        <w:bCs/>
      </w:rPr>
      <w:tblPr/>
      <w:tcPr>
        <w:tcBorders>
          <w:top w:val="double" w:sz="2" w:space="0" w:color="34FFEE"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2-Accent3">
    <w:name w:val="Grid Table 2 Accent 3"/>
    <w:basedOn w:val="TableNormal"/>
    <w:uiPriority w:val="47"/>
    <w:semiHidden/>
    <w:rsid w:val="0095131B"/>
    <w:tblPr>
      <w:tblStyleRowBandSize w:val="1"/>
      <w:tblStyleColBandSize w:val="1"/>
      <w:tblBorders>
        <w:top w:val="single" w:sz="2" w:space="0" w:color="EC9488" w:themeColor="accent3" w:themeTint="99"/>
        <w:bottom w:val="single" w:sz="2" w:space="0" w:color="EC9488" w:themeColor="accent3" w:themeTint="99"/>
        <w:insideH w:val="single" w:sz="2" w:space="0" w:color="EC9488" w:themeColor="accent3" w:themeTint="99"/>
        <w:insideV w:val="single" w:sz="2" w:space="0" w:color="EC9488" w:themeColor="accent3" w:themeTint="99"/>
      </w:tblBorders>
    </w:tblPr>
    <w:tblStylePr w:type="firstRow">
      <w:rPr>
        <w:b/>
        <w:bCs/>
      </w:rPr>
      <w:tblPr/>
      <w:tcPr>
        <w:tcBorders>
          <w:top w:val="nil"/>
          <w:bottom w:val="single" w:sz="12" w:space="0" w:color="EC9488" w:themeColor="accent3" w:themeTint="99"/>
          <w:insideH w:val="nil"/>
          <w:insideV w:val="nil"/>
        </w:tcBorders>
        <w:shd w:val="clear" w:color="auto" w:fill="FFFFFF" w:themeFill="background1"/>
      </w:tcPr>
    </w:tblStylePr>
    <w:tblStylePr w:type="lastRow">
      <w:rPr>
        <w:b/>
        <w:bCs/>
      </w:rPr>
      <w:tblPr/>
      <w:tcPr>
        <w:tcBorders>
          <w:top w:val="double" w:sz="2" w:space="0" w:color="EC948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2-Accent4">
    <w:name w:val="Grid Table 2 Accent 4"/>
    <w:basedOn w:val="TableNormal"/>
    <w:uiPriority w:val="47"/>
    <w:semiHidden/>
    <w:rsid w:val="0095131B"/>
    <w:tblPr>
      <w:tblStyleRowBandSize w:val="1"/>
      <w:tblStyleColBandSize w:val="1"/>
      <w:tblBorders>
        <w:top w:val="single" w:sz="2" w:space="0" w:color="FDD289" w:themeColor="accent4" w:themeTint="99"/>
        <w:bottom w:val="single" w:sz="2" w:space="0" w:color="FDD289" w:themeColor="accent4" w:themeTint="99"/>
        <w:insideH w:val="single" w:sz="2" w:space="0" w:color="FDD289" w:themeColor="accent4" w:themeTint="99"/>
        <w:insideV w:val="single" w:sz="2" w:space="0" w:color="FDD289" w:themeColor="accent4" w:themeTint="99"/>
      </w:tblBorders>
    </w:tblPr>
    <w:tblStylePr w:type="firstRow">
      <w:rPr>
        <w:b/>
        <w:bCs/>
      </w:rPr>
      <w:tblPr/>
      <w:tcPr>
        <w:tcBorders>
          <w:top w:val="nil"/>
          <w:bottom w:val="single" w:sz="12" w:space="0" w:color="FDD289" w:themeColor="accent4" w:themeTint="99"/>
          <w:insideH w:val="nil"/>
          <w:insideV w:val="nil"/>
        </w:tcBorders>
        <w:shd w:val="clear" w:color="auto" w:fill="FFFFFF" w:themeFill="background1"/>
      </w:tcPr>
    </w:tblStylePr>
    <w:tblStylePr w:type="lastRow">
      <w:rPr>
        <w:b/>
        <w:bCs/>
      </w:rPr>
      <w:tblPr/>
      <w:tcPr>
        <w:tcBorders>
          <w:top w:val="double" w:sz="2" w:space="0" w:color="FDD289"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2-Accent5">
    <w:name w:val="Grid Table 2 Accent 5"/>
    <w:basedOn w:val="TableNormal"/>
    <w:uiPriority w:val="47"/>
    <w:semiHidden/>
    <w:rsid w:val="0095131B"/>
    <w:tblPr>
      <w:tblStyleRowBandSize w:val="1"/>
      <w:tblStyleColBandSize w:val="1"/>
      <w:tblBorders>
        <w:top w:val="single" w:sz="2" w:space="0" w:color="BCDE93" w:themeColor="accent5" w:themeTint="99"/>
        <w:bottom w:val="single" w:sz="2" w:space="0" w:color="BCDE93" w:themeColor="accent5" w:themeTint="99"/>
        <w:insideH w:val="single" w:sz="2" w:space="0" w:color="BCDE93" w:themeColor="accent5" w:themeTint="99"/>
        <w:insideV w:val="single" w:sz="2" w:space="0" w:color="BCDE93" w:themeColor="accent5" w:themeTint="99"/>
      </w:tblBorders>
    </w:tblPr>
    <w:tblStylePr w:type="firstRow">
      <w:rPr>
        <w:b/>
        <w:bCs/>
      </w:rPr>
      <w:tblPr/>
      <w:tcPr>
        <w:tcBorders>
          <w:top w:val="nil"/>
          <w:bottom w:val="single" w:sz="12" w:space="0" w:color="BCDE93" w:themeColor="accent5" w:themeTint="99"/>
          <w:insideH w:val="nil"/>
          <w:insideV w:val="nil"/>
        </w:tcBorders>
        <w:shd w:val="clear" w:color="auto" w:fill="FFFFFF" w:themeFill="background1"/>
      </w:tcPr>
    </w:tblStylePr>
    <w:tblStylePr w:type="lastRow">
      <w:rPr>
        <w:b/>
        <w:bCs/>
      </w:rPr>
      <w:tblPr/>
      <w:tcPr>
        <w:tcBorders>
          <w:top w:val="double" w:sz="2" w:space="0" w:color="BCDE93"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2-Accent6">
    <w:name w:val="Grid Table 2 Accent 6"/>
    <w:basedOn w:val="TableNormal"/>
    <w:uiPriority w:val="47"/>
    <w:semiHidden/>
    <w:rsid w:val="0095131B"/>
    <w:tblPr>
      <w:tblStyleRowBandSize w:val="1"/>
      <w:tblStyleColBandSize w:val="1"/>
      <w:tblBorders>
        <w:top w:val="single" w:sz="2" w:space="0" w:color="37FFBC" w:themeColor="accent6" w:themeTint="99"/>
        <w:bottom w:val="single" w:sz="2" w:space="0" w:color="37FFBC" w:themeColor="accent6" w:themeTint="99"/>
        <w:insideH w:val="single" w:sz="2" w:space="0" w:color="37FFBC" w:themeColor="accent6" w:themeTint="99"/>
        <w:insideV w:val="single" w:sz="2" w:space="0" w:color="37FFBC" w:themeColor="accent6" w:themeTint="99"/>
      </w:tblBorders>
    </w:tblPr>
    <w:tblStylePr w:type="firstRow">
      <w:rPr>
        <w:b/>
        <w:bCs/>
      </w:rPr>
      <w:tblPr/>
      <w:tcPr>
        <w:tcBorders>
          <w:top w:val="nil"/>
          <w:bottom w:val="single" w:sz="12" w:space="0" w:color="37FFBC" w:themeColor="accent6" w:themeTint="99"/>
          <w:insideH w:val="nil"/>
          <w:insideV w:val="nil"/>
        </w:tcBorders>
        <w:shd w:val="clear" w:color="auto" w:fill="FFFFFF" w:themeFill="background1"/>
      </w:tcPr>
    </w:tblStylePr>
    <w:tblStylePr w:type="lastRow">
      <w:rPr>
        <w:b/>
        <w:bCs/>
      </w:rPr>
      <w:tblPr/>
      <w:tcPr>
        <w:tcBorders>
          <w:top w:val="double" w:sz="2" w:space="0" w:color="37FFBC"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3">
    <w:name w:val="Grid Table 3"/>
    <w:basedOn w:val="TableNormal"/>
    <w:uiPriority w:val="48"/>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3-Accent1">
    <w:name w:val="Grid Table 3 Accent 1"/>
    <w:basedOn w:val="TableNormal"/>
    <w:uiPriority w:val="48"/>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3-Accent2">
    <w:name w:val="Grid Table 3 Accent 2"/>
    <w:basedOn w:val="TableNormal"/>
    <w:uiPriority w:val="48"/>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3-Accent3">
    <w:name w:val="Grid Table 3 Accent 3"/>
    <w:basedOn w:val="TableNormal"/>
    <w:uiPriority w:val="48"/>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3-Accent4">
    <w:name w:val="Grid Table 3 Accent 4"/>
    <w:basedOn w:val="TableNormal"/>
    <w:uiPriority w:val="48"/>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3-Accent5">
    <w:name w:val="Grid Table 3 Accent 5"/>
    <w:basedOn w:val="TableNormal"/>
    <w:uiPriority w:val="48"/>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3-Accent6">
    <w:name w:val="Grid Table 3 Accent 6"/>
    <w:basedOn w:val="TableNormal"/>
    <w:uiPriority w:val="48"/>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GridTable4">
    <w:name w:val="Grid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insideV w:val="nil"/>
        </w:tcBorders>
        <w:shd w:val="clear" w:color="auto" w:fill="333333" w:themeFill="text1"/>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4-Accent1">
    <w:name w:val="Grid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insideV w:val="nil"/>
        </w:tcBorders>
        <w:shd w:val="clear" w:color="auto" w:fill="F37420" w:themeFill="accent1"/>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4-Accent2">
    <w:name w:val="Grid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insideV w:val="nil"/>
        </w:tcBorders>
        <w:shd w:val="clear" w:color="auto" w:fill="00AD9F" w:themeFill="accent2"/>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4-Accent3">
    <w:name w:val="Grid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insideV w:val="nil"/>
        </w:tcBorders>
        <w:shd w:val="clear" w:color="auto" w:fill="E04E39" w:themeFill="accent3"/>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4-Accent4">
    <w:name w:val="Grid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insideV w:val="nil"/>
        </w:tcBorders>
        <w:shd w:val="clear" w:color="auto" w:fill="FCB53B" w:themeFill="accent4"/>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4-Accent5">
    <w:name w:val="Grid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insideV w:val="nil"/>
        </w:tcBorders>
        <w:shd w:val="clear" w:color="auto" w:fill="91C84C" w:themeFill="accent5"/>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4-Accent6">
    <w:name w:val="Grid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insideV w:val="nil"/>
        </w:tcBorders>
        <w:shd w:val="clear" w:color="auto" w:fill="00B176" w:themeFill="accent6"/>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5Dark">
    <w:name w:val="Grid Table 5 Dark"/>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6D6D6"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333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333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333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3333" w:themeFill="text1"/>
      </w:tcPr>
    </w:tblStylePr>
    <w:tblStylePr w:type="band1Vert">
      <w:tblPr/>
      <w:tcPr>
        <w:shd w:val="clear" w:color="auto" w:fill="ADADAD" w:themeFill="text1" w:themeFillTint="66"/>
      </w:tcPr>
    </w:tblStylePr>
    <w:tblStylePr w:type="band1Horz">
      <w:tblPr/>
      <w:tcPr>
        <w:shd w:val="clear" w:color="auto" w:fill="ADADAD" w:themeFill="text1" w:themeFillTint="66"/>
      </w:tcPr>
    </w:tblStylePr>
  </w:style>
  <w:style w:type="table" w:styleId="GridTable5Dark-Accent1">
    <w:name w:val="Grid Table 5 Dark Accent 1"/>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CE3D2"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37420"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37420"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37420"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37420" w:themeFill="accent1"/>
      </w:tcPr>
    </w:tblStylePr>
    <w:tblStylePr w:type="band1Vert">
      <w:tblPr/>
      <w:tcPr>
        <w:shd w:val="clear" w:color="auto" w:fill="FAC7A5" w:themeFill="accent1" w:themeFillTint="66"/>
      </w:tcPr>
    </w:tblStylePr>
    <w:tblStylePr w:type="band1Horz">
      <w:tblPr/>
      <w:tcPr>
        <w:shd w:val="clear" w:color="auto" w:fill="FAC7A5" w:themeFill="accent1" w:themeFillTint="66"/>
      </w:tcPr>
    </w:tblStylePr>
  </w:style>
  <w:style w:type="table" w:styleId="GridTable5Dark-Accent2">
    <w:name w:val="Grid Table 5 Dark Accent 2"/>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FFF9"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D9F"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D9F"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D9F"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D9F" w:themeFill="accent2"/>
      </w:tcPr>
    </w:tblStylePr>
    <w:tblStylePr w:type="band1Vert">
      <w:tblPr/>
      <w:tcPr>
        <w:shd w:val="clear" w:color="auto" w:fill="78FFF3" w:themeFill="accent2" w:themeFillTint="66"/>
      </w:tcPr>
    </w:tblStylePr>
    <w:tblStylePr w:type="band1Horz">
      <w:tblPr/>
      <w:tcPr>
        <w:shd w:val="clear" w:color="auto" w:fill="78FFF3" w:themeFill="accent2" w:themeFillTint="66"/>
      </w:tcPr>
    </w:tblStylePr>
  </w:style>
  <w:style w:type="table" w:styleId="GridTable5Dark-Accent3">
    <w:name w:val="Grid Table 5 Dark Accent 3"/>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DBD7"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04E3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04E3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04E3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04E39" w:themeFill="accent3"/>
      </w:tcPr>
    </w:tblStylePr>
    <w:tblStylePr w:type="band1Vert">
      <w:tblPr/>
      <w:tcPr>
        <w:shd w:val="clear" w:color="auto" w:fill="F2B8AF" w:themeFill="accent3" w:themeFillTint="66"/>
      </w:tcPr>
    </w:tblStylePr>
    <w:tblStylePr w:type="band1Horz">
      <w:tblPr/>
      <w:tcPr>
        <w:shd w:val="clear" w:color="auto" w:fill="F2B8AF" w:themeFill="accent3" w:themeFillTint="66"/>
      </w:tcPr>
    </w:tblStylePr>
  </w:style>
  <w:style w:type="table" w:styleId="GridTable5Dark-Accent4">
    <w:name w:val="Grid Table 5 Dark Accent 4"/>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EF0D7"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CB53B"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CB53B"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CB53B"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CB53B" w:themeFill="accent4"/>
      </w:tcPr>
    </w:tblStylePr>
    <w:tblStylePr w:type="band1Vert">
      <w:tblPr/>
      <w:tcPr>
        <w:shd w:val="clear" w:color="auto" w:fill="FDE1B0" w:themeFill="accent4" w:themeFillTint="66"/>
      </w:tcPr>
    </w:tblStylePr>
    <w:tblStylePr w:type="band1Horz">
      <w:tblPr/>
      <w:tcPr>
        <w:shd w:val="clear" w:color="auto" w:fill="FDE1B0" w:themeFill="accent4" w:themeFillTint="66"/>
      </w:tcPr>
    </w:tblStylePr>
  </w:style>
  <w:style w:type="table" w:styleId="GridTable5Dark-Accent5">
    <w:name w:val="Grid Table 5 Dark Accent 5"/>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F4DB"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C84C"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C84C"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C84C"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C84C" w:themeFill="accent5"/>
      </w:tcPr>
    </w:tblStylePr>
    <w:tblStylePr w:type="band1Vert">
      <w:tblPr/>
      <w:tcPr>
        <w:shd w:val="clear" w:color="auto" w:fill="D2E9B7" w:themeFill="accent5" w:themeFillTint="66"/>
      </w:tcPr>
    </w:tblStylePr>
    <w:tblStylePr w:type="band1Horz">
      <w:tblPr/>
      <w:tcPr>
        <w:shd w:val="clear" w:color="auto" w:fill="D2E9B7" w:themeFill="accent5" w:themeFillTint="66"/>
      </w:tcPr>
    </w:tblStylePr>
  </w:style>
  <w:style w:type="table" w:styleId="GridTable5Dark-Accent6">
    <w:name w:val="Grid Table 5 Dark Accent 6"/>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CFFE8"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B17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B17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B17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B176" w:themeFill="accent6"/>
      </w:tcPr>
    </w:tblStylePr>
    <w:tblStylePr w:type="band1Vert">
      <w:tblPr/>
      <w:tcPr>
        <w:shd w:val="clear" w:color="auto" w:fill="79FFD2" w:themeFill="accent6" w:themeFillTint="66"/>
      </w:tcPr>
    </w:tblStylePr>
    <w:tblStylePr w:type="band1Horz">
      <w:tblPr/>
      <w:tcPr>
        <w:shd w:val="clear" w:color="auto" w:fill="79FFD2" w:themeFill="accent6" w:themeFillTint="66"/>
      </w:tcPr>
    </w:tblStylePr>
  </w:style>
  <w:style w:type="table" w:styleId="GridTable6Colorful">
    <w:name w:val="Grid Table 6 Colorful"/>
    <w:basedOn w:val="TableNormal"/>
    <w:uiPriority w:val="51"/>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bottom w:val="single" w:sz="12" w:space="0" w:color="848484" w:themeColor="text1" w:themeTint="99"/>
        </w:tcBorders>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6Colorful-Accent1">
    <w:name w:val="Grid Table 6 Colorful Accent 1"/>
    <w:basedOn w:val="TableNormal"/>
    <w:uiPriority w:val="51"/>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6Colorful-Accent2">
    <w:name w:val="Grid Table 6 Colorful Accent 2"/>
    <w:basedOn w:val="TableNormal"/>
    <w:uiPriority w:val="51"/>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6Colorful-Accent3">
    <w:name w:val="Grid Table 6 Colorful Accent 3"/>
    <w:basedOn w:val="TableNormal"/>
    <w:uiPriority w:val="51"/>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6Colorful-Accent4">
    <w:name w:val="Grid Table 6 Colorful Accent 4"/>
    <w:basedOn w:val="TableNormal"/>
    <w:uiPriority w:val="51"/>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6Colorful-Accent5">
    <w:name w:val="Grid Table 6 Colorful Accent 5"/>
    <w:basedOn w:val="TableNormal"/>
    <w:uiPriority w:val="51"/>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6Colorful-Accent6">
    <w:name w:val="Grid Table 6 Colorful Accent 6"/>
    <w:basedOn w:val="TableNormal"/>
    <w:uiPriority w:val="51"/>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7Colorful">
    <w:name w:val="Grid Table 7 Colorful"/>
    <w:basedOn w:val="TableNormal"/>
    <w:uiPriority w:val="52"/>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7Colorful-Accent1">
    <w:name w:val="Grid Table 7 Colorful Accent 1"/>
    <w:basedOn w:val="TableNormal"/>
    <w:uiPriority w:val="52"/>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7Colorful-Accent2">
    <w:name w:val="Grid Table 7 Colorful Accent 2"/>
    <w:basedOn w:val="TableNormal"/>
    <w:uiPriority w:val="52"/>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7Colorful-Accent3">
    <w:name w:val="Grid Table 7 Colorful Accent 3"/>
    <w:basedOn w:val="TableNormal"/>
    <w:uiPriority w:val="52"/>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7Colorful-Accent4">
    <w:name w:val="Grid Table 7 Colorful Accent 4"/>
    <w:basedOn w:val="TableNormal"/>
    <w:uiPriority w:val="52"/>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7Colorful-Accent5">
    <w:name w:val="Grid Table 7 Colorful Accent 5"/>
    <w:basedOn w:val="TableNormal"/>
    <w:uiPriority w:val="52"/>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7Colorful-Accent6">
    <w:name w:val="Grid Table 7 Colorful Accent 6"/>
    <w:basedOn w:val="TableNormal"/>
    <w:uiPriority w:val="52"/>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LightGrid">
    <w:name w:val="Light Grid"/>
    <w:basedOn w:val="TableNormal"/>
    <w:uiPriority w:val="62"/>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18" w:space="0" w:color="333333" w:themeColor="text1"/>
          <w:right w:val="single" w:sz="8" w:space="0" w:color="333333" w:themeColor="text1"/>
          <w:insideH w:val="nil"/>
          <w:insideV w:val="single" w:sz="8" w:space="0" w:color="333333"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insideH w:val="nil"/>
          <w:insideV w:val="single" w:sz="8" w:space="0" w:color="333333"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shd w:val="clear" w:color="auto" w:fill="CCCCCC" w:themeFill="text1" w:themeFillTint="3F"/>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shd w:val="clear" w:color="auto" w:fill="CCCCCC" w:themeFill="text1" w:themeFillTint="3F"/>
      </w:tcPr>
    </w:tblStylePr>
    <w:tblStylePr w:type="band2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tcPr>
    </w:tblStylePr>
  </w:style>
  <w:style w:type="table" w:styleId="LightGrid-Accent1">
    <w:name w:val="Light Grid Accent 1"/>
    <w:basedOn w:val="TableNormal"/>
    <w:uiPriority w:val="62"/>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18" w:space="0" w:color="F37420" w:themeColor="accent1"/>
          <w:right w:val="single" w:sz="8" w:space="0" w:color="F37420" w:themeColor="accent1"/>
          <w:insideH w:val="nil"/>
          <w:insideV w:val="single" w:sz="8" w:space="0" w:color="F37420"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insideH w:val="nil"/>
          <w:insideV w:val="single" w:sz="8" w:space="0" w:color="F37420"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shd w:val="clear" w:color="auto" w:fill="FCDCC7" w:themeFill="accent1" w:themeFillTint="3F"/>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shd w:val="clear" w:color="auto" w:fill="FCDCC7" w:themeFill="accent1" w:themeFillTint="3F"/>
      </w:tcPr>
    </w:tblStylePr>
    <w:tblStylePr w:type="band2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tcPr>
    </w:tblStylePr>
  </w:style>
  <w:style w:type="table" w:styleId="LightGrid-Accent2">
    <w:name w:val="Light Grid Accent 2"/>
    <w:basedOn w:val="TableNormal"/>
    <w:uiPriority w:val="62"/>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18" w:space="0" w:color="00AD9F" w:themeColor="accent2"/>
          <w:right w:val="single" w:sz="8" w:space="0" w:color="00AD9F" w:themeColor="accent2"/>
          <w:insideH w:val="nil"/>
          <w:insideV w:val="single" w:sz="8" w:space="0" w:color="00AD9F"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insideH w:val="nil"/>
          <w:insideV w:val="single" w:sz="8" w:space="0" w:color="00AD9F"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shd w:val="clear" w:color="auto" w:fill="ABFFF8" w:themeFill="accent2" w:themeFillTint="3F"/>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shd w:val="clear" w:color="auto" w:fill="ABFFF8" w:themeFill="accent2" w:themeFillTint="3F"/>
      </w:tcPr>
    </w:tblStylePr>
    <w:tblStylePr w:type="band2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tcPr>
    </w:tblStylePr>
  </w:style>
  <w:style w:type="table" w:styleId="LightGrid-Accent3">
    <w:name w:val="Light Grid Accent 3"/>
    <w:basedOn w:val="TableNormal"/>
    <w:uiPriority w:val="62"/>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18" w:space="0" w:color="E04E39" w:themeColor="accent3"/>
          <w:right w:val="single" w:sz="8" w:space="0" w:color="E04E39" w:themeColor="accent3"/>
          <w:insideH w:val="nil"/>
          <w:insideV w:val="single" w:sz="8" w:space="0" w:color="E04E3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insideH w:val="nil"/>
          <w:insideV w:val="single" w:sz="8" w:space="0" w:color="E04E3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shd w:val="clear" w:color="auto" w:fill="F7D3CE" w:themeFill="accent3" w:themeFillTint="3F"/>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shd w:val="clear" w:color="auto" w:fill="F7D3CE" w:themeFill="accent3" w:themeFillTint="3F"/>
      </w:tcPr>
    </w:tblStylePr>
    <w:tblStylePr w:type="band2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tcPr>
    </w:tblStylePr>
  </w:style>
  <w:style w:type="table" w:styleId="LightGrid-Accent4">
    <w:name w:val="Light Grid Accent 4"/>
    <w:basedOn w:val="TableNormal"/>
    <w:uiPriority w:val="62"/>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18" w:space="0" w:color="FCB53B" w:themeColor="accent4"/>
          <w:right w:val="single" w:sz="8" w:space="0" w:color="FCB53B" w:themeColor="accent4"/>
          <w:insideH w:val="nil"/>
          <w:insideV w:val="single" w:sz="8" w:space="0" w:color="FCB53B"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insideH w:val="nil"/>
          <w:insideV w:val="single" w:sz="8" w:space="0" w:color="FCB53B"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shd w:val="clear" w:color="auto" w:fill="FEECCE" w:themeFill="accent4" w:themeFillTint="3F"/>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shd w:val="clear" w:color="auto" w:fill="FEECCE" w:themeFill="accent4" w:themeFillTint="3F"/>
      </w:tcPr>
    </w:tblStylePr>
    <w:tblStylePr w:type="band2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tcPr>
    </w:tblStylePr>
  </w:style>
  <w:style w:type="table" w:styleId="LightGrid-Accent5">
    <w:name w:val="Light Grid Accent 5"/>
    <w:basedOn w:val="TableNormal"/>
    <w:uiPriority w:val="62"/>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18" w:space="0" w:color="91C84C" w:themeColor="accent5"/>
          <w:right w:val="single" w:sz="8" w:space="0" w:color="91C84C" w:themeColor="accent5"/>
          <w:insideH w:val="nil"/>
          <w:insideV w:val="single" w:sz="8" w:space="0" w:color="91C84C"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insideH w:val="nil"/>
          <w:insideV w:val="single" w:sz="8" w:space="0" w:color="91C84C"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shd w:val="clear" w:color="auto" w:fill="E3F1D2" w:themeFill="accent5" w:themeFillTint="3F"/>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shd w:val="clear" w:color="auto" w:fill="E3F1D2" w:themeFill="accent5" w:themeFillTint="3F"/>
      </w:tcPr>
    </w:tblStylePr>
    <w:tblStylePr w:type="band2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tcPr>
    </w:tblStylePr>
  </w:style>
  <w:style w:type="table" w:styleId="LightGrid-Accent6">
    <w:name w:val="Light Grid Accent 6"/>
    <w:basedOn w:val="TableNormal"/>
    <w:uiPriority w:val="62"/>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18" w:space="0" w:color="00B176" w:themeColor="accent6"/>
          <w:right w:val="single" w:sz="8" w:space="0" w:color="00B176" w:themeColor="accent6"/>
          <w:insideH w:val="nil"/>
          <w:insideV w:val="single" w:sz="8" w:space="0" w:color="00B17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insideH w:val="nil"/>
          <w:insideV w:val="single" w:sz="8" w:space="0" w:color="00B17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shd w:val="clear" w:color="auto" w:fill="ACFFE3" w:themeFill="accent6" w:themeFillTint="3F"/>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shd w:val="clear" w:color="auto" w:fill="ACFFE3" w:themeFill="accent6" w:themeFillTint="3F"/>
      </w:tcPr>
    </w:tblStylePr>
    <w:tblStylePr w:type="band2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tcPr>
    </w:tblStylePr>
  </w:style>
  <w:style w:type="table" w:styleId="LightList">
    <w:name w:val="Light List"/>
    <w:basedOn w:val="TableNormal"/>
    <w:uiPriority w:val="61"/>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pPr>
        <w:spacing w:before="0" w:after="0" w:line="240" w:lineRule="auto"/>
      </w:pPr>
      <w:rPr>
        <w:b/>
        <w:bCs/>
        <w:color w:val="FFFFFF" w:themeColor="background1"/>
      </w:rPr>
      <w:tblPr/>
      <w:tcPr>
        <w:shd w:val="clear" w:color="auto" w:fill="333333" w:themeFill="text1"/>
      </w:tcPr>
    </w:tblStylePr>
    <w:tblStylePr w:type="lastRow">
      <w:pPr>
        <w:spacing w:before="0" w:after="0" w:line="240" w:lineRule="auto"/>
      </w:pPr>
      <w:rPr>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tcBorders>
      </w:tcPr>
    </w:tblStylePr>
    <w:tblStylePr w:type="firstCol">
      <w:rPr>
        <w:b/>
        <w:bCs/>
      </w:rPr>
    </w:tblStylePr>
    <w:tblStylePr w:type="lastCol">
      <w:rPr>
        <w:b/>
        <w:bCs/>
      </w:r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style>
  <w:style w:type="table" w:styleId="LightList-Accent1">
    <w:name w:val="Light List Accent 1"/>
    <w:basedOn w:val="TableNormal"/>
    <w:uiPriority w:val="61"/>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pPr>
        <w:spacing w:before="0" w:after="0" w:line="240" w:lineRule="auto"/>
      </w:pPr>
      <w:rPr>
        <w:b/>
        <w:bCs/>
        <w:color w:val="FFFFFF" w:themeColor="background1"/>
      </w:rPr>
      <w:tblPr/>
      <w:tcPr>
        <w:shd w:val="clear" w:color="auto" w:fill="F37420" w:themeFill="accent1"/>
      </w:tcPr>
    </w:tblStylePr>
    <w:tblStylePr w:type="lastRow">
      <w:pPr>
        <w:spacing w:before="0" w:after="0" w:line="240" w:lineRule="auto"/>
      </w:pPr>
      <w:rPr>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tcBorders>
      </w:tcPr>
    </w:tblStylePr>
    <w:tblStylePr w:type="firstCol">
      <w:rPr>
        <w:b/>
        <w:bCs/>
      </w:rPr>
    </w:tblStylePr>
    <w:tblStylePr w:type="lastCol">
      <w:rPr>
        <w:b/>
        <w:bCs/>
      </w:r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style>
  <w:style w:type="table" w:styleId="LightList-Accent2">
    <w:name w:val="Light List Accent 2"/>
    <w:basedOn w:val="TableNormal"/>
    <w:uiPriority w:val="61"/>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pPr>
        <w:spacing w:before="0" w:after="0" w:line="240" w:lineRule="auto"/>
      </w:pPr>
      <w:rPr>
        <w:b/>
        <w:bCs/>
        <w:color w:val="FFFFFF" w:themeColor="background1"/>
      </w:rPr>
      <w:tblPr/>
      <w:tcPr>
        <w:shd w:val="clear" w:color="auto" w:fill="00AD9F" w:themeFill="accent2"/>
      </w:tcPr>
    </w:tblStylePr>
    <w:tblStylePr w:type="lastRow">
      <w:pPr>
        <w:spacing w:before="0" w:after="0" w:line="240" w:lineRule="auto"/>
      </w:pPr>
      <w:rPr>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tcBorders>
      </w:tcPr>
    </w:tblStylePr>
    <w:tblStylePr w:type="firstCol">
      <w:rPr>
        <w:b/>
        <w:bCs/>
      </w:rPr>
    </w:tblStylePr>
    <w:tblStylePr w:type="lastCol">
      <w:rPr>
        <w:b/>
        <w:bCs/>
      </w:r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style>
  <w:style w:type="table" w:styleId="LightList-Accent3">
    <w:name w:val="Light List Accent 3"/>
    <w:basedOn w:val="TableNormal"/>
    <w:uiPriority w:val="61"/>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pPr>
        <w:spacing w:before="0" w:after="0" w:line="240" w:lineRule="auto"/>
      </w:pPr>
      <w:rPr>
        <w:b/>
        <w:bCs/>
        <w:color w:val="FFFFFF" w:themeColor="background1"/>
      </w:rPr>
      <w:tblPr/>
      <w:tcPr>
        <w:shd w:val="clear" w:color="auto" w:fill="E04E39" w:themeFill="accent3"/>
      </w:tcPr>
    </w:tblStylePr>
    <w:tblStylePr w:type="lastRow">
      <w:pPr>
        <w:spacing w:before="0" w:after="0" w:line="240" w:lineRule="auto"/>
      </w:pPr>
      <w:rPr>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tcBorders>
      </w:tcPr>
    </w:tblStylePr>
    <w:tblStylePr w:type="firstCol">
      <w:rPr>
        <w:b/>
        <w:bCs/>
      </w:rPr>
    </w:tblStylePr>
    <w:tblStylePr w:type="lastCol">
      <w:rPr>
        <w:b/>
        <w:bCs/>
      </w:r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style>
  <w:style w:type="table" w:styleId="LightList-Accent4">
    <w:name w:val="Light List Accent 4"/>
    <w:basedOn w:val="TableNormal"/>
    <w:uiPriority w:val="61"/>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pPr>
        <w:spacing w:before="0" w:after="0" w:line="240" w:lineRule="auto"/>
      </w:pPr>
      <w:rPr>
        <w:b/>
        <w:bCs/>
        <w:color w:val="FFFFFF" w:themeColor="background1"/>
      </w:rPr>
      <w:tblPr/>
      <w:tcPr>
        <w:shd w:val="clear" w:color="auto" w:fill="FCB53B" w:themeFill="accent4"/>
      </w:tcPr>
    </w:tblStylePr>
    <w:tblStylePr w:type="lastRow">
      <w:pPr>
        <w:spacing w:before="0" w:after="0" w:line="240" w:lineRule="auto"/>
      </w:pPr>
      <w:rPr>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tcBorders>
      </w:tcPr>
    </w:tblStylePr>
    <w:tblStylePr w:type="firstCol">
      <w:rPr>
        <w:b/>
        <w:bCs/>
      </w:rPr>
    </w:tblStylePr>
    <w:tblStylePr w:type="lastCol">
      <w:rPr>
        <w:b/>
        <w:bCs/>
      </w:r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style>
  <w:style w:type="table" w:styleId="LightList-Accent5">
    <w:name w:val="Light List Accent 5"/>
    <w:basedOn w:val="TableNormal"/>
    <w:uiPriority w:val="61"/>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pPr>
        <w:spacing w:before="0" w:after="0" w:line="240" w:lineRule="auto"/>
      </w:pPr>
      <w:rPr>
        <w:b/>
        <w:bCs/>
        <w:color w:val="FFFFFF" w:themeColor="background1"/>
      </w:rPr>
      <w:tblPr/>
      <w:tcPr>
        <w:shd w:val="clear" w:color="auto" w:fill="91C84C" w:themeFill="accent5"/>
      </w:tcPr>
    </w:tblStylePr>
    <w:tblStylePr w:type="lastRow">
      <w:pPr>
        <w:spacing w:before="0" w:after="0" w:line="240" w:lineRule="auto"/>
      </w:pPr>
      <w:rPr>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tcBorders>
      </w:tcPr>
    </w:tblStylePr>
    <w:tblStylePr w:type="firstCol">
      <w:rPr>
        <w:b/>
        <w:bCs/>
      </w:rPr>
    </w:tblStylePr>
    <w:tblStylePr w:type="lastCol">
      <w:rPr>
        <w:b/>
        <w:bCs/>
      </w:r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style>
  <w:style w:type="table" w:styleId="LightList-Accent6">
    <w:name w:val="Light List Accent 6"/>
    <w:basedOn w:val="TableNormal"/>
    <w:uiPriority w:val="61"/>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pPr>
        <w:spacing w:before="0" w:after="0" w:line="240" w:lineRule="auto"/>
      </w:pPr>
      <w:rPr>
        <w:b/>
        <w:bCs/>
        <w:color w:val="FFFFFF" w:themeColor="background1"/>
      </w:rPr>
      <w:tblPr/>
      <w:tcPr>
        <w:shd w:val="clear" w:color="auto" w:fill="00B176" w:themeFill="accent6"/>
      </w:tcPr>
    </w:tblStylePr>
    <w:tblStylePr w:type="lastRow">
      <w:pPr>
        <w:spacing w:before="0" w:after="0" w:line="240" w:lineRule="auto"/>
      </w:pPr>
      <w:rPr>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tcBorders>
      </w:tcPr>
    </w:tblStylePr>
    <w:tblStylePr w:type="firstCol">
      <w:rPr>
        <w:b/>
        <w:bCs/>
      </w:rPr>
    </w:tblStylePr>
    <w:tblStylePr w:type="lastCol">
      <w:rPr>
        <w:b/>
        <w:bCs/>
      </w:r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style>
  <w:style w:type="table" w:styleId="LightShading">
    <w:name w:val="Light Shading"/>
    <w:basedOn w:val="TableNormal"/>
    <w:uiPriority w:val="60"/>
    <w:semiHidden/>
    <w:rsid w:val="0095131B"/>
    <w:rPr>
      <w:color w:val="262626" w:themeColor="text1" w:themeShade="BF"/>
    </w:rPr>
    <w:tblPr>
      <w:tblStyleRowBandSize w:val="1"/>
      <w:tblStyleColBandSize w:val="1"/>
      <w:tblBorders>
        <w:top w:val="single" w:sz="8" w:space="0" w:color="333333" w:themeColor="text1"/>
        <w:bottom w:val="single" w:sz="8" w:space="0" w:color="333333" w:themeColor="text1"/>
      </w:tblBorders>
    </w:tblPr>
    <w:tblStylePr w:type="fir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la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left w:val="nil"/>
          <w:right w:val="nil"/>
          <w:insideH w:val="nil"/>
          <w:insideV w:val="nil"/>
        </w:tcBorders>
        <w:shd w:val="clear" w:color="auto" w:fill="CCCCCC" w:themeFill="text1" w:themeFillTint="3F"/>
      </w:tcPr>
    </w:tblStylePr>
  </w:style>
  <w:style w:type="table" w:styleId="LightShading-Accent1">
    <w:name w:val="Light Shading Accent 1"/>
    <w:basedOn w:val="TableNormal"/>
    <w:uiPriority w:val="60"/>
    <w:semiHidden/>
    <w:rsid w:val="0095131B"/>
    <w:rPr>
      <w:color w:val="C3530A" w:themeColor="accent1" w:themeShade="BF"/>
    </w:rPr>
    <w:tblPr>
      <w:tblStyleRowBandSize w:val="1"/>
      <w:tblStyleColBandSize w:val="1"/>
      <w:tblBorders>
        <w:top w:val="single" w:sz="8" w:space="0" w:color="F37420" w:themeColor="accent1"/>
        <w:bottom w:val="single" w:sz="8" w:space="0" w:color="F37420" w:themeColor="accent1"/>
      </w:tblBorders>
    </w:tblPr>
    <w:tblStylePr w:type="fir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la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left w:val="nil"/>
          <w:right w:val="nil"/>
          <w:insideH w:val="nil"/>
          <w:insideV w:val="nil"/>
        </w:tcBorders>
        <w:shd w:val="clear" w:color="auto" w:fill="FCDCC7" w:themeFill="accent1" w:themeFillTint="3F"/>
      </w:tcPr>
    </w:tblStylePr>
  </w:style>
  <w:style w:type="table" w:styleId="LightShading-Accent2">
    <w:name w:val="Light Shading Accent 2"/>
    <w:basedOn w:val="TableNormal"/>
    <w:uiPriority w:val="60"/>
    <w:semiHidden/>
    <w:rsid w:val="0095131B"/>
    <w:rPr>
      <w:color w:val="008176" w:themeColor="accent2" w:themeShade="BF"/>
    </w:rPr>
    <w:tblPr>
      <w:tblStyleRowBandSize w:val="1"/>
      <w:tblStyleColBandSize w:val="1"/>
      <w:tblBorders>
        <w:top w:val="single" w:sz="8" w:space="0" w:color="00AD9F" w:themeColor="accent2"/>
        <w:bottom w:val="single" w:sz="8" w:space="0" w:color="00AD9F" w:themeColor="accent2"/>
      </w:tblBorders>
    </w:tblPr>
    <w:tblStylePr w:type="fir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la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left w:val="nil"/>
          <w:right w:val="nil"/>
          <w:insideH w:val="nil"/>
          <w:insideV w:val="nil"/>
        </w:tcBorders>
        <w:shd w:val="clear" w:color="auto" w:fill="ABFFF8" w:themeFill="accent2" w:themeFillTint="3F"/>
      </w:tcPr>
    </w:tblStylePr>
  </w:style>
  <w:style w:type="table" w:styleId="LightShading-Accent3">
    <w:name w:val="Light Shading Accent 3"/>
    <w:basedOn w:val="TableNormal"/>
    <w:uiPriority w:val="60"/>
    <w:semiHidden/>
    <w:rsid w:val="0095131B"/>
    <w:rPr>
      <w:color w:val="B52F1C" w:themeColor="accent3" w:themeShade="BF"/>
    </w:rPr>
    <w:tblPr>
      <w:tblStyleRowBandSize w:val="1"/>
      <w:tblStyleColBandSize w:val="1"/>
      <w:tblBorders>
        <w:top w:val="single" w:sz="8" w:space="0" w:color="E04E39" w:themeColor="accent3"/>
        <w:bottom w:val="single" w:sz="8" w:space="0" w:color="E04E39" w:themeColor="accent3"/>
      </w:tblBorders>
    </w:tblPr>
    <w:tblStylePr w:type="fir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la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left w:val="nil"/>
          <w:right w:val="nil"/>
          <w:insideH w:val="nil"/>
          <w:insideV w:val="nil"/>
        </w:tcBorders>
        <w:shd w:val="clear" w:color="auto" w:fill="F7D3CE" w:themeFill="accent3" w:themeFillTint="3F"/>
      </w:tcPr>
    </w:tblStylePr>
  </w:style>
  <w:style w:type="table" w:styleId="LightShading-Accent4">
    <w:name w:val="Light Shading Accent 4"/>
    <w:basedOn w:val="TableNormal"/>
    <w:uiPriority w:val="60"/>
    <w:semiHidden/>
    <w:rsid w:val="0095131B"/>
    <w:rPr>
      <w:color w:val="E59103" w:themeColor="accent4" w:themeShade="BF"/>
    </w:rPr>
    <w:tblPr>
      <w:tblStyleRowBandSize w:val="1"/>
      <w:tblStyleColBandSize w:val="1"/>
      <w:tblBorders>
        <w:top w:val="single" w:sz="8" w:space="0" w:color="FCB53B" w:themeColor="accent4"/>
        <w:bottom w:val="single" w:sz="8" w:space="0" w:color="FCB53B" w:themeColor="accent4"/>
      </w:tblBorders>
    </w:tblPr>
    <w:tblStylePr w:type="fir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la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left w:val="nil"/>
          <w:right w:val="nil"/>
          <w:insideH w:val="nil"/>
          <w:insideV w:val="nil"/>
        </w:tcBorders>
        <w:shd w:val="clear" w:color="auto" w:fill="FEECCE" w:themeFill="accent4" w:themeFillTint="3F"/>
      </w:tcPr>
    </w:tblStylePr>
  </w:style>
  <w:style w:type="table" w:styleId="LightShading-Accent5">
    <w:name w:val="Light Shading Accent 5"/>
    <w:basedOn w:val="TableNormal"/>
    <w:uiPriority w:val="60"/>
    <w:semiHidden/>
    <w:rsid w:val="0095131B"/>
    <w:rPr>
      <w:color w:val="6D9E30" w:themeColor="accent5" w:themeShade="BF"/>
    </w:rPr>
    <w:tblPr>
      <w:tblStyleRowBandSize w:val="1"/>
      <w:tblStyleColBandSize w:val="1"/>
      <w:tblBorders>
        <w:top w:val="single" w:sz="8" w:space="0" w:color="91C84C" w:themeColor="accent5"/>
        <w:bottom w:val="single" w:sz="8" w:space="0" w:color="91C84C" w:themeColor="accent5"/>
      </w:tblBorders>
    </w:tblPr>
    <w:tblStylePr w:type="fir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la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left w:val="nil"/>
          <w:right w:val="nil"/>
          <w:insideH w:val="nil"/>
          <w:insideV w:val="nil"/>
        </w:tcBorders>
        <w:shd w:val="clear" w:color="auto" w:fill="E3F1D2" w:themeFill="accent5" w:themeFillTint="3F"/>
      </w:tcPr>
    </w:tblStylePr>
  </w:style>
  <w:style w:type="table" w:styleId="LightShading-Accent6">
    <w:name w:val="Light Shading Accent 6"/>
    <w:basedOn w:val="TableNormal"/>
    <w:uiPriority w:val="60"/>
    <w:semiHidden/>
    <w:rsid w:val="0095131B"/>
    <w:rPr>
      <w:color w:val="008458" w:themeColor="accent6" w:themeShade="BF"/>
    </w:rPr>
    <w:tblPr>
      <w:tblStyleRowBandSize w:val="1"/>
      <w:tblStyleColBandSize w:val="1"/>
      <w:tblBorders>
        <w:top w:val="single" w:sz="8" w:space="0" w:color="00B176" w:themeColor="accent6"/>
        <w:bottom w:val="single" w:sz="8" w:space="0" w:color="00B176" w:themeColor="accent6"/>
      </w:tblBorders>
    </w:tblPr>
    <w:tblStylePr w:type="fir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la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left w:val="nil"/>
          <w:right w:val="nil"/>
          <w:insideH w:val="nil"/>
          <w:insideV w:val="nil"/>
        </w:tcBorders>
        <w:shd w:val="clear" w:color="auto" w:fill="ACFFE3" w:themeFill="accent6" w:themeFillTint="3F"/>
      </w:tcPr>
    </w:tblStylePr>
  </w:style>
  <w:style w:type="table" w:styleId="ListTable1Light">
    <w:name w:val="List Table 1 Light"/>
    <w:basedOn w:val="TableNormal"/>
    <w:uiPriority w:val="46"/>
    <w:semiHidden/>
    <w:rsid w:val="0095131B"/>
    <w:tblPr>
      <w:tblStyleRowBandSize w:val="1"/>
      <w:tblStyleColBandSize w:val="1"/>
    </w:tblPr>
    <w:tblStylePr w:type="firstRow">
      <w:rPr>
        <w:b/>
        <w:bCs/>
      </w:rPr>
      <w:tblPr/>
      <w:tcPr>
        <w:tcBorders>
          <w:bottom w:val="single" w:sz="4" w:space="0" w:color="848484" w:themeColor="text1" w:themeTint="99"/>
        </w:tcBorders>
      </w:tcPr>
    </w:tblStylePr>
    <w:tblStylePr w:type="lastRow">
      <w:rPr>
        <w:b/>
        <w:bCs/>
      </w:rPr>
      <w:tblPr/>
      <w:tcPr>
        <w:tcBorders>
          <w:top w:val="sing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1Light-Accent1">
    <w:name w:val="List Table 1 Light Accent 1"/>
    <w:basedOn w:val="TableNormal"/>
    <w:uiPriority w:val="46"/>
    <w:semiHidden/>
    <w:rsid w:val="0095131B"/>
    <w:tblPr>
      <w:tblStyleRowBandSize w:val="1"/>
      <w:tblStyleColBandSize w:val="1"/>
    </w:tblPr>
    <w:tblStylePr w:type="firstRow">
      <w:rPr>
        <w:b/>
        <w:bCs/>
      </w:rPr>
      <w:tblPr/>
      <w:tcPr>
        <w:tcBorders>
          <w:bottom w:val="single" w:sz="4" w:space="0" w:color="F7AB79" w:themeColor="accent1" w:themeTint="99"/>
        </w:tcBorders>
      </w:tcPr>
    </w:tblStylePr>
    <w:tblStylePr w:type="lastRow">
      <w:rPr>
        <w:b/>
        <w:bCs/>
      </w:rPr>
      <w:tblPr/>
      <w:tcPr>
        <w:tcBorders>
          <w:top w:val="sing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1Light-Accent2">
    <w:name w:val="List Table 1 Light Accent 2"/>
    <w:basedOn w:val="TableNormal"/>
    <w:uiPriority w:val="46"/>
    <w:semiHidden/>
    <w:rsid w:val="0095131B"/>
    <w:tblPr>
      <w:tblStyleRowBandSize w:val="1"/>
      <w:tblStyleColBandSize w:val="1"/>
    </w:tblPr>
    <w:tblStylePr w:type="firstRow">
      <w:rPr>
        <w:b/>
        <w:bCs/>
      </w:rPr>
      <w:tblPr/>
      <w:tcPr>
        <w:tcBorders>
          <w:bottom w:val="single" w:sz="4" w:space="0" w:color="34FFEE" w:themeColor="accent2" w:themeTint="99"/>
        </w:tcBorders>
      </w:tcPr>
    </w:tblStylePr>
    <w:tblStylePr w:type="lastRow">
      <w:rPr>
        <w:b/>
        <w:bCs/>
      </w:rPr>
      <w:tblPr/>
      <w:tcPr>
        <w:tcBorders>
          <w:top w:val="sing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1Light-Accent3">
    <w:name w:val="List Table 1 Light Accent 3"/>
    <w:basedOn w:val="TableNormal"/>
    <w:uiPriority w:val="46"/>
    <w:semiHidden/>
    <w:rsid w:val="0095131B"/>
    <w:tblPr>
      <w:tblStyleRowBandSize w:val="1"/>
      <w:tblStyleColBandSize w:val="1"/>
    </w:tblPr>
    <w:tblStylePr w:type="firstRow">
      <w:rPr>
        <w:b/>
        <w:bCs/>
      </w:rPr>
      <w:tblPr/>
      <w:tcPr>
        <w:tcBorders>
          <w:bottom w:val="single" w:sz="4" w:space="0" w:color="EC9488" w:themeColor="accent3" w:themeTint="99"/>
        </w:tcBorders>
      </w:tcPr>
    </w:tblStylePr>
    <w:tblStylePr w:type="lastRow">
      <w:rPr>
        <w:b/>
        <w:bCs/>
      </w:rPr>
      <w:tblPr/>
      <w:tcPr>
        <w:tcBorders>
          <w:top w:val="sing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1Light-Accent4">
    <w:name w:val="List Table 1 Light Accent 4"/>
    <w:basedOn w:val="TableNormal"/>
    <w:uiPriority w:val="46"/>
    <w:semiHidden/>
    <w:rsid w:val="0095131B"/>
    <w:tblPr>
      <w:tblStyleRowBandSize w:val="1"/>
      <w:tblStyleColBandSize w:val="1"/>
    </w:tblPr>
    <w:tblStylePr w:type="firstRow">
      <w:rPr>
        <w:b/>
        <w:bCs/>
      </w:rPr>
      <w:tblPr/>
      <w:tcPr>
        <w:tcBorders>
          <w:bottom w:val="single" w:sz="4" w:space="0" w:color="FDD289" w:themeColor="accent4" w:themeTint="99"/>
        </w:tcBorders>
      </w:tcPr>
    </w:tblStylePr>
    <w:tblStylePr w:type="lastRow">
      <w:rPr>
        <w:b/>
        <w:bCs/>
      </w:rPr>
      <w:tblPr/>
      <w:tcPr>
        <w:tcBorders>
          <w:top w:val="sing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1Light-Accent5">
    <w:name w:val="List Table 1 Light Accent 5"/>
    <w:basedOn w:val="TableNormal"/>
    <w:uiPriority w:val="46"/>
    <w:semiHidden/>
    <w:rsid w:val="0095131B"/>
    <w:tblPr>
      <w:tblStyleRowBandSize w:val="1"/>
      <w:tblStyleColBandSize w:val="1"/>
    </w:tblPr>
    <w:tblStylePr w:type="firstRow">
      <w:rPr>
        <w:b/>
        <w:bCs/>
      </w:rPr>
      <w:tblPr/>
      <w:tcPr>
        <w:tcBorders>
          <w:bottom w:val="single" w:sz="4" w:space="0" w:color="BCDE93" w:themeColor="accent5" w:themeTint="99"/>
        </w:tcBorders>
      </w:tcPr>
    </w:tblStylePr>
    <w:tblStylePr w:type="lastRow">
      <w:rPr>
        <w:b/>
        <w:bCs/>
      </w:rPr>
      <w:tblPr/>
      <w:tcPr>
        <w:tcBorders>
          <w:top w:val="sing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1Light-Accent6">
    <w:name w:val="List Table 1 Light Accent 6"/>
    <w:basedOn w:val="TableNormal"/>
    <w:uiPriority w:val="46"/>
    <w:semiHidden/>
    <w:rsid w:val="0095131B"/>
    <w:tblPr>
      <w:tblStyleRowBandSize w:val="1"/>
      <w:tblStyleColBandSize w:val="1"/>
    </w:tblPr>
    <w:tblStylePr w:type="firstRow">
      <w:rPr>
        <w:b/>
        <w:bCs/>
      </w:rPr>
      <w:tblPr/>
      <w:tcPr>
        <w:tcBorders>
          <w:bottom w:val="single" w:sz="4" w:space="0" w:color="37FFBC" w:themeColor="accent6" w:themeTint="99"/>
        </w:tcBorders>
      </w:tcPr>
    </w:tblStylePr>
    <w:tblStylePr w:type="lastRow">
      <w:rPr>
        <w:b/>
        <w:bCs/>
      </w:rPr>
      <w:tblPr/>
      <w:tcPr>
        <w:tcBorders>
          <w:top w:val="sing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2">
    <w:name w:val="List Table 2"/>
    <w:basedOn w:val="TableNormal"/>
    <w:uiPriority w:val="47"/>
    <w:semiHidden/>
    <w:rsid w:val="0095131B"/>
    <w:tblPr>
      <w:tblStyleRowBandSize w:val="1"/>
      <w:tblStyleColBandSize w:val="1"/>
      <w:tblBorders>
        <w:top w:val="single" w:sz="4" w:space="0" w:color="848484" w:themeColor="text1" w:themeTint="99"/>
        <w:bottom w:val="single" w:sz="4" w:space="0" w:color="848484" w:themeColor="text1" w:themeTint="99"/>
        <w:insideH w:val="single" w:sz="4" w:space="0" w:color="848484"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2-Accent1">
    <w:name w:val="List Table 2 Accent 1"/>
    <w:basedOn w:val="TableNormal"/>
    <w:uiPriority w:val="47"/>
    <w:semiHidden/>
    <w:rsid w:val="0095131B"/>
    <w:tblPr>
      <w:tblStyleRowBandSize w:val="1"/>
      <w:tblStyleColBandSize w:val="1"/>
      <w:tblBorders>
        <w:top w:val="single" w:sz="4" w:space="0" w:color="F7AB79" w:themeColor="accent1" w:themeTint="99"/>
        <w:bottom w:val="single" w:sz="4" w:space="0" w:color="F7AB79" w:themeColor="accent1" w:themeTint="99"/>
        <w:insideH w:val="single" w:sz="4" w:space="0" w:color="F7AB79"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2-Accent2">
    <w:name w:val="List Table 2 Accent 2"/>
    <w:basedOn w:val="TableNormal"/>
    <w:uiPriority w:val="47"/>
    <w:semiHidden/>
    <w:rsid w:val="0095131B"/>
    <w:tblPr>
      <w:tblStyleRowBandSize w:val="1"/>
      <w:tblStyleColBandSize w:val="1"/>
      <w:tblBorders>
        <w:top w:val="single" w:sz="4" w:space="0" w:color="34FFEE" w:themeColor="accent2" w:themeTint="99"/>
        <w:bottom w:val="single" w:sz="4" w:space="0" w:color="34FFEE" w:themeColor="accent2" w:themeTint="99"/>
        <w:insideH w:val="single" w:sz="4" w:space="0" w:color="34FFEE"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2-Accent3">
    <w:name w:val="List Table 2 Accent 3"/>
    <w:basedOn w:val="TableNormal"/>
    <w:uiPriority w:val="47"/>
    <w:semiHidden/>
    <w:rsid w:val="0095131B"/>
    <w:tblPr>
      <w:tblStyleRowBandSize w:val="1"/>
      <w:tblStyleColBandSize w:val="1"/>
      <w:tblBorders>
        <w:top w:val="single" w:sz="4" w:space="0" w:color="EC9488" w:themeColor="accent3" w:themeTint="99"/>
        <w:bottom w:val="single" w:sz="4" w:space="0" w:color="EC9488" w:themeColor="accent3" w:themeTint="99"/>
        <w:insideH w:val="single" w:sz="4" w:space="0" w:color="EC9488"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2-Accent4">
    <w:name w:val="List Table 2 Accent 4"/>
    <w:basedOn w:val="TableNormal"/>
    <w:uiPriority w:val="47"/>
    <w:semiHidden/>
    <w:rsid w:val="0095131B"/>
    <w:tblPr>
      <w:tblStyleRowBandSize w:val="1"/>
      <w:tblStyleColBandSize w:val="1"/>
      <w:tblBorders>
        <w:top w:val="single" w:sz="4" w:space="0" w:color="FDD289" w:themeColor="accent4" w:themeTint="99"/>
        <w:bottom w:val="single" w:sz="4" w:space="0" w:color="FDD289" w:themeColor="accent4" w:themeTint="99"/>
        <w:insideH w:val="single" w:sz="4" w:space="0" w:color="FDD289"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2-Accent5">
    <w:name w:val="List Table 2 Accent 5"/>
    <w:basedOn w:val="TableNormal"/>
    <w:uiPriority w:val="47"/>
    <w:semiHidden/>
    <w:rsid w:val="0095131B"/>
    <w:tblPr>
      <w:tblStyleRowBandSize w:val="1"/>
      <w:tblStyleColBandSize w:val="1"/>
      <w:tblBorders>
        <w:top w:val="single" w:sz="4" w:space="0" w:color="BCDE93" w:themeColor="accent5" w:themeTint="99"/>
        <w:bottom w:val="single" w:sz="4" w:space="0" w:color="BCDE93" w:themeColor="accent5" w:themeTint="99"/>
        <w:insideH w:val="single" w:sz="4" w:space="0" w:color="BCDE93"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2-Accent6">
    <w:name w:val="List Table 2 Accent 6"/>
    <w:basedOn w:val="TableNormal"/>
    <w:uiPriority w:val="47"/>
    <w:semiHidden/>
    <w:rsid w:val="0095131B"/>
    <w:tblPr>
      <w:tblStyleRowBandSize w:val="1"/>
      <w:tblStyleColBandSize w:val="1"/>
      <w:tblBorders>
        <w:top w:val="single" w:sz="4" w:space="0" w:color="37FFBC" w:themeColor="accent6" w:themeTint="99"/>
        <w:bottom w:val="single" w:sz="4" w:space="0" w:color="37FFBC" w:themeColor="accent6" w:themeTint="99"/>
        <w:insideH w:val="single" w:sz="4" w:space="0" w:color="37FFBC"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3">
    <w:name w:val="List Table 3"/>
    <w:basedOn w:val="TableNormal"/>
    <w:uiPriority w:val="48"/>
    <w:semiHidden/>
    <w:rsid w:val="0095131B"/>
    <w:tblPr>
      <w:tblStyleRowBandSize w:val="1"/>
      <w:tblStyleColBandSize w:val="1"/>
      <w:tblBorders>
        <w:top w:val="single" w:sz="4" w:space="0" w:color="333333" w:themeColor="text1"/>
        <w:left w:val="single" w:sz="4" w:space="0" w:color="333333" w:themeColor="text1"/>
        <w:bottom w:val="single" w:sz="4" w:space="0" w:color="333333" w:themeColor="text1"/>
        <w:right w:val="single" w:sz="4" w:space="0" w:color="333333" w:themeColor="text1"/>
      </w:tblBorders>
    </w:tblPr>
    <w:tblStylePr w:type="firstRow">
      <w:rPr>
        <w:b/>
        <w:bCs/>
        <w:color w:val="FFFFFF" w:themeColor="background1"/>
      </w:rPr>
      <w:tblPr/>
      <w:tcPr>
        <w:shd w:val="clear" w:color="auto" w:fill="333333" w:themeFill="text1"/>
      </w:tcPr>
    </w:tblStylePr>
    <w:tblStylePr w:type="lastRow">
      <w:rPr>
        <w:b/>
        <w:bCs/>
      </w:rPr>
      <w:tblPr/>
      <w:tcPr>
        <w:tcBorders>
          <w:top w:val="double" w:sz="4" w:space="0" w:color="33333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33333" w:themeColor="text1"/>
          <w:right w:val="single" w:sz="4" w:space="0" w:color="333333" w:themeColor="text1"/>
        </w:tcBorders>
      </w:tcPr>
    </w:tblStylePr>
    <w:tblStylePr w:type="band1Horz">
      <w:tblPr/>
      <w:tcPr>
        <w:tcBorders>
          <w:top w:val="single" w:sz="4" w:space="0" w:color="333333" w:themeColor="text1"/>
          <w:bottom w:val="single" w:sz="4" w:space="0" w:color="33333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33333" w:themeColor="text1"/>
          <w:left w:val="nil"/>
        </w:tcBorders>
      </w:tcPr>
    </w:tblStylePr>
    <w:tblStylePr w:type="swCell">
      <w:tblPr/>
      <w:tcPr>
        <w:tcBorders>
          <w:top w:val="double" w:sz="4" w:space="0" w:color="333333" w:themeColor="text1"/>
          <w:right w:val="nil"/>
        </w:tcBorders>
      </w:tcPr>
    </w:tblStylePr>
  </w:style>
  <w:style w:type="table" w:styleId="ListTable3-Accent1">
    <w:name w:val="List Table 3 Accent 1"/>
    <w:basedOn w:val="TableNormal"/>
    <w:uiPriority w:val="48"/>
    <w:semiHidden/>
    <w:rsid w:val="0095131B"/>
    <w:tblPr>
      <w:tblStyleRowBandSize w:val="1"/>
      <w:tblStyleColBandSize w:val="1"/>
      <w:tblBorders>
        <w:top w:val="single" w:sz="4" w:space="0" w:color="F37420" w:themeColor="accent1"/>
        <w:left w:val="single" w:sz="4" w:space="0" w:color="F37420" w:themeColor="accent1"/>
        <w:bottom w:val="single" w:sz="4" w:space="0" w:color="F37420" w:themeColor="accent1"/>
        <w:right w:val="single" w:sz="4" w:space="0" w:color="F37420" w:themeColor="accent1"/>
      </w:tblBorders>
    </w:tblPr>
    <w:tblStylePr w:type="firstRow">
      <w:rPr>
        <w:b/>
        <w:bCs/>
        <w:color w:val="FFFFFF" w:themeColor="background1"/>
      </w:rPr>
      <w:tblPr/>
      <w:tcPr>
        <w:shd w:val="clear" w:color="auto" w:fill="F37420" w:themeFill="accent1"/>
      </w:tcPr>
    </w:tblStylePr>
    <w:tblStylePr w:type="lastRow">
      <w:rPr>
        <w:b/>
        <w:bCs/>
      </w:rPr>
      <w:tblPr/>
      <w:tcPr>
        <w:tcBorders>
          <w:top w:val="double" w:sz="4" w:space="0" w:color="F37420"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37420" w:themeColor="accent1"/>
          <w:right w:val="single" w:sz="4" w:space="0" w:color="F37420" w:themeColor="accent1"/>
        </w:tcBorders>
      </w:tcPr>
    </w:tblStylePr>
    <w:tblStylePr w:type="band1Horz">
      <w:tblPr/>
      <w:tcPr>
        <w:tcBorders>
          <w:top w:val="single" w:sz="4" w:space="0" w:color="F37420" w:themeColor="accent1"/>
          <w:bottom w:val="single" w:sz="4" w:space="0" w:color="F37420"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37420" w:themeColor="accent1"/>
          <w:left w:val="nil"/>
        </w:tcBorders>
      </w:tcPr>
    </w:tblStylePr>
    <w:tblStylePr w:type="swCell">
      <w:tblPr/>
      <w:tcPr>
        <w:tcBorders>
          <w:top w:val="double" w:sz="4" w:space="0" w:color="F37420" w:themeColor="accent1"/>
          <w:right w:val="nil"/>
        </w:tcBorders>
      </w:tcPr>
    </w:tblStylePr>
  </w:style>
  <w:style w:type="table" w:styleId="ListTable3-Accent2">
    <w:name w:val="List Table 3 Accent 2"/>
    <w:basedOn w:val="TableNormal"/>
    <w:uiPriority w:val="48"/>
    <w:semiHidden/>
    <w:rsid w:val="0095131B"/>
    <w:tblPr>
      <w:tblStyleRowBandSize w:val="1"/>
      <w:tblStyleColBandSize w:val="1"/>
      <w:tblBorders>
        <w:top w:val="single" w:sz="4" w:space="0" w:color="00AD9F" w:themeColor="accent2"/>
        <w:left w:val="single" w:sz="4" w:space="0" w:color="00AD9F" w:themeColor="accent2"/>
        <w:bottom w:val="single" w:sz="4" w:space="0" w:color="00AD9F" w:themeColor="accent2"/>
        <w:right w:val="single" w:sz="4" w:space="0" w:color="00AD9F" w:themeColor="accent2"/>
      </w:tblBorders>
    </w:tblPr>
    <w:tblStylePr w:type="firstRow">
      <w:rPr>
        <w:b/>
        <w:bCs/>
        <w:color w:val="FFFFFF" w:themeColor="background1"/>
      </w:rPr>
      <w:tblPr/>
      <w:tcPr>
        <w:shd w:val="clear" w:color="auto" w:fill="00AD9F" w:themeFill="accent2"/>
      </w:tcPr>
    </w:tblStylePr>
    <w:tblStylePr w:type="lastRow">
      <w:rPr>
        <w:b/>
        <w:bCs/>
      </w:rPr>
      <w:tblPr/>
      <w:tcPr>
        <w:tcBorders>
          <w:top w:val="double" w:sz="4" w:space="0" w:color="00AD9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AD9F" w:themeColor="accent2"/>
          <w:right w:val="single" w:sz="4" w:space="0" w:color="00AD9F" w:themeColor="accent2"/>
        </w:tcBorders>
      </w:tcPr>
    </w:tblStylePr>
    <w:tblStylePr w:type="band1Horz">
      <w:tblPr/>
      <w:tcPr>
        <w:tcBorders>
          <w:top w:val="single" w:sz="4" w:space="0" w:color="00AD9F" w:themeColor="accent2"/>
          <w:bottom w:val="single" w:sz="4" w:space="0" w:color="00AD9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AD9F" w:themeColor="accent2"/>
          <w:left w:val="nil"/>
        </w:tcBorders>
      </w:tcPr>
    </w:tblStylePr>
    <w:tblStylePr w:type="swCell">
      <w:tblPr/>
      <w:tcPr>
        <w:tcBorders>
          <w:top w:val="double" w:sz="4" w:space="0" w:color="00AD9F" w:themeColor="accent2"/>
          <w:right w:val="nil"/>
        </w:tcBorders>
      </w:tcPr>
    </w:tblStylePr>
  </w:style>
  <w:style w:type="table" w:styleId="ListTable3-Accent3">
    <w:name w:val="List Table 3 Accent 3"/>
    <w:basedOn w:val="TableNormal"/>
    <w:uiPriority w:val="48"/>
    <w:semiHidden/>
    <w:rsid w:val="0095131B"/>
    <w:tblPr>
      <w:tblStyleRowBandSize w:val="1"/>
      <w:tblStyleColBandSize w:val="1"/>
      <w:tblBorders>
        <w:top w:val="single" w:sz="4" w:space="0" w:color="E04E39" w:themeColor="accent3"/>
        <w:left w:val="single" w:sz="4" w:space="0" w:color="E04E39" w:themeColor="accent3"/>
        <w:bottom w:val="single" w:sz="4" w:space="0" w:color="E04E39" w:themeColor="accent3"/>
        <w:right w:val="single" w:sz="4" w:space="0" w:color="E04E39" w:themeColor="accent3"/>
      </w:tblBorders>
    </w:tblPr>
    <w:tblStylePr w:type="firstRow">
      <w:rPr>
        <w:b/>
        <w:bCs/>
        <w:color w:val="FFFFFF" w:themeColor="background1"/>
      </w:rPr>
      <w:tblPr/>
      <w:tcPr>
        <w:shd w:val="clear" w:color="auto" w:fill="E04E39" w:themeFill="accent3"/>
      </w:tcPr>
    </w:tblStylePr>
    <w:tblStylePr w:type="lastRow">
      <w:rPr>
        <w:b/>
        <w:bCs/>
      </w:rPr>
      <w:tblPr/>
      <w:tcPr>
        <w:tcBorders>
          <w:top w:val="double" w:sz="4" w:space="0" w:color="E04E3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04E39" w:themeColor="accent3"/>
          <w:right w:val="single" w:sz="4" w:space="0" w:color="E04E39" w:themeColor="accent3"/>
        </w:tcBorders>
      </w:tcPr>
    </w:tblStylePr>
    <w:tblStylePr w:type="band1Horz">
      <w:tblPr/>
      <w:tcPr>
        <w:tcBorders>
          <w:top w:val="single" w:sz="4" w:space="0" w:color="E04E39" w:themeColor="accent3"/>
          <w:bottom w:val="single" w:sz="4" w:space="0" w:color="E04E3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04E39" w:themeColor="accent3"/>
          <w:left w:val="nil"/>
        </w:tcBorders>
      </w:tcPr>
    </w:tblStylePr>
    <w:tblStylePr w:type="swCell">
      <w:tblPr/>
      <w:tcPr>
        <w:tcBorders>
          <w:top w:val="double" w:sz="4" w:space="0" w:color="E04E39" w:themeColor="accent3"/>
          <w:right w:val="nil"/>
        </w:tcBorders>
      </w:tcPr>
    </w:tblStylePr>
  </w:style>
  <w:style w:type="table" w:styleId="ListTable3-Accent4">
    <w:name w:val="List Table 3 Accent 4"/>
    <w:basedOn w:val="TableNormal"/>
    <w:uiPriority w:val="48"/>
    <w:semiHidden/>
    <w:rsid w:val="0095131B"/>
    <w:tblPr>
      <w:tblStyleRowBandSize w:val="1"/>
      <w:tblStyleColBandSize w:val="1"/>
      <w:tblBorders>
        <w:top w:val="single" w:sz="4" w:space="0" w:color="FCB53B" w:themeColor="accent4"/>
        <w:left w:val="single" w:sz="4" w:space="0" w:color="FCB53B" w:themeColor="accent4"/>
        <w:bottom w:val="single" w:sz="4" w:space="0" w:color="FCB53B" w:themeColor="accent4"/>
        <w:right w:val="single" w:sz="4" w:space="0" w:color="FCB53B" w:themeColor="accent4"/>
      </w:tblBorders>
    </w:tblPr>
    <w:tblStylePr w:type="firstRow">
      <w:rPr>
        <w:b/>
        <w:bCs/>
        <w:color w:val="FFFFFF" w:themeColor="background1"/>
      </w:rPr>
      <w:tblPr/>
      <w:tcPr>
        <w:shd w:val="clear" w:color="auto" w:fill="FCB53B" w:themeFill="accent4"/>
      </w:tcPr>
    </w:tblStylePr>
    <w:tblStylePr w:type="lastRow">
      <w:rPr>
        <w:b/>
        <w:bCs/>
      </w:rPr>
      <w:tblPr/>
      <w:tcPr>
        <w:tcBorders>
          <w:top w:val="double" w:sz="4" w:space="0" w:color="FCB53B"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CB53B" w:themeColor="accent4"/>
          <w:right w:val="single" w:sz="4" w:space="0" w:color="FCB53B" w:themeColor="accent4"/>
        </w:tcBorders>
      </w:tcPr>
    </w:tblStylePr>
    <w:tblStylePr w:type="band1Horz">
      <w:tblPr/>
      <w:tcPr>
        <w:tcBorders>
          <w:top w:val="single" w:sz="4" w:space="0" w:color="FCB53B" w:themeColor="accent4"/>
          <w:bottom w:val="single" w:sz="4" w:space="0" w:color="FCB53B"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CB53B" w:themeColor="accent4"/>
          <w:left w:val="nil"/>
        </w:tcBorders>
      </w:tcPr>
    </w:tblStylePr>
    <w:tblStylePr w:type="swCell">
      <w:tblPr/>
      <w:tcPr>
        <w:tcBorders>
          <w:top w:val="double" w:sz="4" w:space="0" w:color="FCB53B" w:themeColor="accent4"/>
          <w:right w:val="nil"/>
        </w:tcBorders>
      </w:tcPr>
    </w:tblStylePr>
  </w:style>
  <w:style w:type="table" w:styleId="ListTable3-Accent5">
    <w:name w:val="List Table 3 Accent 5"/>
    <w:basedOn w:val="TableNormal"/>
    <w:uiPriority w:val="48"/>
    <w:semiHidden/>
    <w:rsid w:val="0095131B"/>
    <w:tblPr>
      <w:tblStyleRowBandSize w:val="1"/>
      <w:tblStyleColBandSize w:val="1"/>
      <w:tblBorders>
        <w:top w:val="single" w:sz="4" w:space="0" w:color="91C84C" w:themeColor="accent5"/>
        <w:left w:val="single" w:sz="4" w:space="0" w:color="91C84C" w:themeColor="accent5"/>
        <w:bottom w:val="single" w:sz="4" w:space="0" w:color="91C84C" w:themeColor="accent5"/>
        <w:right w:val="single" w:sz="4" w:space="0" w:color="91C84C" w:themeColor="accent5"/>
      </w:tblBorders>
    </w:tblPr>
    <w:tblStylePr w:type="firstRow">
      <w:rPr>
        <w:b/>
        <w:bCs/>
        <w:color w:val="FFFFFF" w:themeColor="background1"/>
      </w:rPr>
      <w:tblPr/>
      <w:tcPr>
        <w:shd w:val="clear" w:color="auto" w:fill="91C84C" w:themeFill="accent5"/>
      </w:tcPr>
    </w:tblStylePr>
    <w:tblStylePr w:type="lastRow">
      <w:rPr>
        <w:b/>
        <w:bCs/>
      </w:rPr>
      <w:tblPr/>
      <w:tcPr>
        <w:tcBorders>
          <w:top w:val="double" w:sz="4" w:space="0" w:color="91C84C"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C84C" w:themeColor="accent5"/>
          <w:right w:val="single" w:sz="4" w:space="0" w:color="91C84C" w:themeColor="accent5"/>
        </w:tcBorders>
      </w:tcPr>
    </w:tblStylePr>
    <w:tblStylePr w:type="band1Horz">
      <w:tblPr/>
      <w:tcPr>
        <w:tcBorders>
          <w:top w:val="single" w:sz="4" w:space="0" w:color="91C84C" w:themeColor="accent5"/>
          <w:bottom w:val="single" w:sz="4" w:space="0" w:color="91C84C"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C84C" w:themeColor="accent5"/>
          <w:left w:val="nil"/>
        </w:tcBorders>
      </w:tcPr>
    </w:tblStylePr>
    <w:tblStylePr w:type="swCell">
      <w:tblPr/>
      <w:tcPr>
        <w:tcBorders>
          <w:top w:val="double" w:sz="4" w:space="0" w:color="91C84C" w:themeColor="accent5"/>
          <w:right w:val="nil"/>
        </w:tcBorders>
      </w:tcPr>
    </w:tblStylePr>
  </w:style>
  <w:style w:type="table" w:styleId="ListTable3-Accent6">
    <w:name w:val="List Table 3 Accent 6"/>
    <w:basedOn w:val="TableNormal"/>
    <w:uiPriority w:val="48"/>
    <w:semiHidden/>
    <w:rsid w:val="0095131B"/>
    <w:tblPr>
      <w:tblStyleRowBandSize w:val="1"/>
      <w:tblStyleColBandSize w:val="1"/>
      <w:tblBorders>
        <w:top w:val="single" w:sz="4" w:space="0" w:color="00B176" w:themeColor="accent6"/>
        <w:left w:val="single" w:sz="4" w:space="0" w:color="00B176" w:themeColor="accent6"/>
        <w:bottom w:val="single" w:sz="4" w:space="0" w:color="00B176" w:themeColor="accent6"/>
        <w:right w:val="single" w:sz="4" w:space="0" w:color="00B176" w:themeColor="accent6"/>
      </w:tblBorders>
    </w:tblPr>
    <w:tblStylePr w:type="firstRow">
      <w:rPr>
        <w:b/>
        <w:bCs/>
        <w:color w:val="FFFFFF" w:themeColor="background1"/>
      </w:rPr>
      <w:tblPr/>
      <w:tcPr>
        <w:shd w:val="clear" w:color="auto" w:fill="00B176" w:themeFill="accent6"/>
      </w:tcPr>
    </w:tblStylePr>
    <w:tblStylePr w:type="lastRow">
      <w:rPr>
        <w:b/>
        <w:bCs/>
      </w:rPr>
      <w:tblPr/>
      <w:tcPr>
        <w:tcBorders>
          <w:top w:val="double" w:sz="4" w:space="0" w:color="00B17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176" w:themeColor="accent6"/>
          <w:right w:val="single" w:sz="4" w:space="0" w:color="00B176" w:themeColor="accent6"/>
        </w:tcBorders>
      </w:tcPr>
    </w:tblStylePr>
    <w:tblStylePr w:type="band1Horz">
      <w:tblPr/>
      <w:tcPr>
        <w:tcBorders>
          <w:top w:val="single" w:sz="4" w:space="0" w:color="00B176" w:themeColor="accent6"/>
          <w:bottom w:val="single" w:sz="4" w:space="0" w:color="00B17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176" w:themeColor="accent6"/>
          <w:left w:val="nil"/>
        </w:tcBorders>
      </w:tcPr>
    </w:tblStylePr>
    <w:tblStylePr w:type="swCell">
      <w:tblPr/>
      <w:tcPr>
        <w:tcBorders>
          <w:top w:val="double" w:sz="4" w:space="0" w:color="00B176" w:themeColor="accent6"/>
          <w:right w:val="nil"/>
        </w:tcBorders>
      </w:tcPr>
    </w:tblStylePr>
  </w:style>
  <w:style w:type="table" w:styleId="ListTable4">
    <w:name w:val="List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tcBorders>
        <w:shd w:val="clear" w:color="auto" w:fill="333333" w:themeFill="text1"/>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4-Accent1">
    <w:name w:val="List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tcBorders>
        <w:shd w:val="clear" w:color="auto" w:fill="F37420" w:themeFill="accent1"/>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4-Accent2">
    <w:name w:val="List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tcBorders>
        <w:shd w:val="clear" w:color="auto" w:fill="00AD9F" w:themeFill="accent2"/>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4-Accent3">
    <w:name w:val="List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tcBorders>
        <w:shd w:val="clear" w:color="auto" w:fill="E04E39" w:themeFill="accent3"/>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4-Accent4">
    <w:name w:val="List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tcBorders>
        <w:shd w:val="clear" w:color="auto" w:fill="FCB53B" w:themeFill="accent4"/>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4-Accent5">
    <w:name w:val="List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tcBorders>
        <w:shd w:val="clear" w:color="auto" w:fill="91C84C" w:themeFill="accent5"/>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4-Accent6">
    <w:name w:val="List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tcBorders>
        <w:shd w:val="clear" w:color="auto" w:fill="00B176" w:themeFill="accent6"/>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5Dark">
    <w:name w:val="List Table 5 Dark"/>
    <w:basedOn w:val="TableNormal"/>
    <w:uiPriority w:val="50"/>
    <w:semiHidden/>
    <w:rsid w:val="0095131B"/>
    <w:rPr>
      <w:color w:val="FFFFFF" w:themeColor="background1"/>
    </w:rPr>
    <w:tblPr>
      <w:tblStyleRowBandSize w:val="1"/>
      <w:tblStyleColBandSize w:val="1"/>
      <w:tblBorders>
        <w:top w:val="single" w:sz="24" w:space="0" w:color="333333" w:themeColor="text1"/>
        <w:left w:val="single" w:sz="24" w:space="0" w:color="333333" w:themeColor="text1"/>
        <w:bottom w:val="single" w:sz="24" w:space="0" w:color="333333" w:themeColor="text1"/>
        <w:right w:val="single" w:sz="24" w:space="0" w:color="333333" w:themeColor="text1"/>
      </w:tblBorders>
    </w:tblPr>
    <w:tcPr>
      <w:shd w:val="clear" w:color="auto" w:fill="33333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semiHidden/>
    <w:rsid w:val="0095131B"/>
    <w:rPr>
      <w:color w:val="FFFFFF" w:themeColor="background1"/>
    </w:rPr>
    <w:tblPr>
      <w:tblStyleRowBandSize w:val="1"/>
      <w:tblStyleColBandSize w:val="1"/>
      <w:tblBorders>
        <w:top w:val="single" w:sz="24" w:space="0" w:color="F37420" w:themeColor="accent1"/>
        <w:left w:val="single" w:sz="24" w:space="0" w:color="F37420" w:themeColor="accent1"/>
        <w:bottom w:val="single" w:sz="24" w:space="0" w:color="F37420" w:themeColor="accent1"/>
        <w:right w:val="single" w:sz="24" w:space="0" w:color="F37420" w:themeColor="accent1"/>
      </w:tblBorders>
    </w:tblPr>
    <w:tcPr>
      <w:shd w:val="clear" w:color="auto" w:fill="F37420"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semiHidden/>
    <w:rsid w:val="0095131B"/>
    <w:rPr>
      <w:color w:val="FFFFFF" w:themeColor="background1"/>
    </w:rPr>
    <w:tblPr>
      <w:tblStyleRowBandSize w:val="1"/>
      <w:tblStyleColBandSize w:val="1"/>
      <w:tblBorders>
        <w:top w:val="single" w:sz="24" w:space="0" w:color="00AD9F" w:themeColor="accent2"/>
        <w:left w:val="single" w:sz="24" w:space="0" w:color="00AD9F" w:themeColor="accent2"/>
        <w:bottom w:val="single" w:sz="24" w:space="0" w:color="00AD9F" w:themeColor="accent2"/>
        <w:right w:val="single" w:sz="24" w:space="0" w:color="00AD9F" w:themeColor="accent2"/>
      </w:tblBorders>
    </w:tblPr>
    <w:tcPr>
      <w:shd w:val="clear" w:color="auto" w:fill="00AD9F"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semiHidden/>
    <w:rsid w:val="0095131B"/>
    <w:rPr>
      <w:color w:val="FFFFFF" w:themeColor="background1"/>
    </w:rPr>
    <w:tblPr>
      <w:tblStyleRowBandSize w:val="1"/>
      <w:tblStyleColBandSize w:val="1"/>
      <w:tblBorders>
        <w:top w:val="single" w:sz="24" w:space="0" w:color="E04E39" w:themeColor="accent3"/>
        <w:left w:val="single" w:sz="24" w:space="0" w:color="E04E39" w:themeColor="accent3"/>
        <w:bottom w:val="single" w:sz="24" w:space="0" w:color="E04E39" w:themeColor="accent3"/>
        <w:right w:val="single" w:sz="24" w:space="0" w:color="E04E39" w:themeColor="accent3"/>
      </w:tblBorders>
    </w:tblPr>
    <w:tcPr>
      <w:shd w:val="clear" w:color="auto" w:fill="E04E3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semiHidden/>
    <w:rsid w:val="0095131B"/>
    <w:rPr>
      <w:color w:val="FFFFFF" w:themeColor="background1"/>
    </w:rPr>
    <w:tblPr>
      <w:tblStyleRowBandSize w:val="1"/>
      <w:tblStyleColBandSize w:val="1"/>
      <w:tblBorders>
        <w:top w:val="single" w:sz="24" w:space="0" w:color="FCB53B" w:themeColor="accent4"/>
        <w:left w:val="single" w:sz="24" w:space="0" w:color="FCB53B" w:themeColor="accent4"/>
        <w:bottom w:val="single" w:sz="24" w:space="0" w:color="FCB53B" w:themeColor="accent4"/>
        <w:right w:val="single" w:sz="24" w:space="0" w:color="FCB53B" w:themeColor="accent4"/>
      </w:tblBorders>
    </w:tblPr>
    <w:tcPr>
      <w:shd w:val="clear" w:color="auto" w:fill="FCB53B"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semiHidden/>
    <w:rsid w:val="0095131B"/>
    <w:rPr>
      <w:color w:val="FFFFFF" w:themeColor="background1"/>
    </w:rPr>
    <w:tblPr>
      <w:tblStyleRowBandSize w:val="1"/>
      <w:tblStyleColBandSize w:val="1"/>
      <w:tblBorders>
        <w:top w:val="single" w:sz="24" w:space="0" w:color="91C84C" w:themeColor="accent5"/>
        <w:left w:val="single" w:sz="24" w:space="0" w:color="91C84C" w:themeColor="accent5"/>
        <w:bottom w:val="single" w:sz="24" w:space="0" w:color="91C84C" w:themeColor="accent5"/>
        <w:right w:val="single" w:sz="24" w:space="0" w:color="91C84C" w:themeColor="accent5"/>
      </w:tblBorders>
    </w:tblPr>
    <w:tcPr>
      <w:shd w:val="clear" w:color="auto" w:fill="91C84C"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semiHidden/>
    <w:rsid w:val="0095131B"/>
    <w:rPr>
      <w:color w:val="FFFFFF" w:themeColor="background1"/>
    </w:rPr>
    <w:tblPr>
      <w:tblStyleRowBandSize w:val="1"/>
      <w:tblStyleColBandSize w:val="1"/>
      <w:tblBorders>
        <w:top w:val="single" w:sz="24" w:space="0" w:color="00B176" w:themeColor="accent6"/>
        <w:left w:val="single" w:sz="24" w:space="0" w:color="00B176" w:themeColor="accent6"/>
        <w:bottom w:val="single" w:sz="24" w:space="0" w:color="00B176" w:themeColor="accent6"/>
        <w:right w:val="single" w:sz="24" w:space="0" w:color="00B176" w:themeColor="accent6"/>
      </w:tblBorders>
    </w:tblPr>
    <w:tcPr>
      <w:shd w:val="clear" w:color="auto" w:fill="00B17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semiHidden/>
    <w:rsid w:val="0095131B"/>
    <w:tblPr>
      <w:tblStyleRowBandSize w:val="1"/>
      <w:tblStyleColBandSize w:val="1"/>
      <w:tblBorders>
        <w:top w:val="single" w:sz="4" w:space="0" w:color="333333" w:themeColor="text1"/>
        <w:bottom w:val="single" w:sz="4" w:space="0" w:color="333333" w:themeColor="text1"/>
      </w:tblBorders>
    </w:tblPr>
    <w:tblStylePr w:type="firstRow">
      <w:rPr>
        <w:b/>
        <w:bCs/>
      </w:rPr>
      <w:tblPr/>
      <w:tcPr>
        <w:tcBorders>
          <w:bottom w:val="single" w:sz="4" w:space="0" w:color="333333" w:themeColor="text1"/>
        </w:tcBorders>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6Colorful-Accent1">
    <w:name w:val="List Table 6 Colorful Accent 1"/>
    <w:basedOn w:val="TableNormal"/>
    <w:uiPriority w:val="51"/>
    <w:semiHidden/>
    <w:rsid w:val="0095131B"/>
    <w:rPr>
      <w:color w:val="C3530A" w:themeColor="accent1" w:themeShade="BF"/>
    </w:rPr>
    <w:tblPr>
      <w:tblStyleRowBandSize w:val="1"/>
      <w:tblStyleColBandSize w:val="1"/>
      <w:tblBorders>
        <w:top w:val="single" w:sz="4" w:space="0" w:color="F37420" w:themeColor="accent1"/>
        <w:bottom w:val="single" w:sz="4" w:space="0" w:color="F37420" w:themeColor="accent1"/>
      </w:tblBorders>
    </w:tblPr>
    <w:tblStylePr w:type="firstRow">
      <w:rPr>
        <w:b/>
        <w:bCs/>
      </w:rPr>
      <w:tblPr/>
      <w:tcPr>
        <w:tcBorders>
          <w:bottom w:val="single" w:sz="4" w:space="0" w:color="F37420" w:themeColor="accent1"/>
        </w:tcBorders>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6Colorful-Accent2">
    <w:name w:val="List Table 6 Colorful Accent 2"/>
    <w:basedOn w:val="TableNormal"/>
    <w:uiPriority w:val="51"/>
    <w:semiHidden/>
    <w:rsid w:val="0095131B"/>
    <w:rPr>
      <w:color w:val="008176" w:themeColor="accent2" w:themeShade="BF"/>
    </w:rPr>
    <w:tblPr>
      <w:tblStyleRowBandSize w:val="1"/>
      <w:tblStyleColBandSize w:val="1"/>
      <w:tblBorders>
        <w:top w:val="single" w:sz="4" w:space="0" w:color="00AD9F" w:themeColor="accent2"/>
        <w:bottom w:val="single" w:sz="4" w:space="0" w:color="00AD9F" w:themeColor="accent2"/>
      </w:tblBorders>
    </w:tblPr>
    <w:tblStylePr w:type="firstRow">
      <w:rPr>
        <w:b/>
        <w:bCs/>
      </w:rPr>
      <w:tblPr/>
      <w:tcPr>
        <w:tcBorders>
          <w:bottom w:val="single" w:sz="4" w:space="0" w:color="00AD9F" w:themeColor="accent2"/>
        </w:tcBorders>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6Colorful-Accent3">
    <w:name w:val="List Table 6 Colorful Accent 3"/>
    <w:basedOn w:val="TableNormal"/>
    <w:uiPriority w:val="51"/>
    <w:semiHidden/>
    <w:rsid w:val="0095131B"/>
    <w:rPr>
      <w:color w:val="B52F1C" w:themeColor="accent3" w:themeShade="BF"/>
    </w:rPr>
    <w:tblPr>
      <w:tblStyleRowBandSize w:val="1"/>
      <w:tblStyleColBandSize w:val="1"/>
      <w:tblBorders>
        <w:top w:val="single" w:sz="4" w:space="0" w:color="E04E39" w:themeColor="accent3"/>
        <w:bottom w:val="single" w:sz="4" w:space="0" w:color="E04E39" w:themeColor="accent3"/>
      </w:tblBorders>
    </w:tblPr>
    <w:tblStylePr w:type="firstRow">
      <w:rPr>
        <w:b/>
        <w:bCs/>
      </w:rPr>
      <w:tblPr/>
      <w:tcPr>
        <w:tcBorders>
          <w:bottom w:val="single" w:sz="4" w:space="0" w:color="E04E39" w:themeColor="accent3"/>
        </w:tcBorders>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6Colorful-Accent4">
    <w:name w:val="List Table 6 Colorful Accent 4"/>
    <w:basedOn w:val="TableNormal"/>
    <w:uiPriority w:val="51"/>
    <w:semiHidden/>
    <w:rsid w:val="0095131B"/>
    <w:rPr>
      <w:color w:val="E59103" w:themeColor="accent4" w:themeShade="BF"/>
    </w:rPr>
    <w:tblPr>
      <w:tblStyleRowBandSize w:val="1"/>
      <w:tblStyleColBandSize w:val="1"/>
      <w:tblBorders>
        <w:top w:val="single" w:sz="4" w:space="0" w:color="FCB53B" w:themeColor="accent4"/>
        <w:bottom w:val="single" w:sz="4" w:space="0" w:color="FCB53B" w:themeColor="accent4"/>
      </w:tblBorders>
    </w:tblPr>
    <w:tblStylePr w:type="firstRow">
      <w:rPr>
        <w:b/>
        <w:bCs/>
      </w:rPr>
      <w:tblPr/>
      <w:tcPr>
        <w:tcBorders>
          <w:bottom w:val="single" w:sz="4" w:space="0" w:color="FCB53B" w:themeColor="accent4"/>
        </w:tcBorders>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6Colorful-Accent5">
    <w:name w:val="List Table 6 Colorful Accent 5"/>
    <w:basedOn w:val="TableNormal"/>
    <w:uiPriority w:val="51"/>
    <w:semiHidden/>
    <w:rsid w:val="0095131B"/>
    <w:rPr>
      <w:color w:val="6D9E30" w:themeColor="accent5" w:themeShade="BF"/>
    </w:rPr>
    <w:tblPr>
      <w:tblStyleRowBandSize w:val="1"/>
      <w:tblStyleColBandSize w:val="1"/>
      <w:tblBorders>
        <w:top w:val="single" w:sz="4" w:space="0" w:color="91C84C" w:themeColor="accent5"/>
        <w:bottom w:val="single" w:sz="4" w:space="0" w:color="91C84C" w:themeColor="accent5"/>
      </w:tblBorders>
    </w:tblPr>
    <w:tblStylePr w:type="firstRow">
      <w:rPr>
        <w:b/>
        <w:bCs/>
      </w:rPr>
      <w:tblPr/>
      <w:tcPr>
        <w:tcBorders>
          <w:bottom w:val="single" w:sz="4" w:space="0" w:color="91C84C" w:themeColor="accent5"/>
        </w:tcBorders>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6Colorful-Accent6">
    <w:name w:val="List Table 6 Colorful Accent 6"/>
    <w:basedOn w:val="TableNormal"/>
    <w:uiPriority w:val="51"/>
    <w:semiHidden/>
    <w:rsid w:val="0095131B"/>
    <w:rPr>
      <w:color w:val="008458" w:themeColor="accent6" w:themeShade="BF"/>
    </w:rPr>
    <w:tblPr>
      <w:tblStyleRowBandSize w:val="1"/>
      <w:tblStyleColBandSize w:val="1"/>
      <w:tblBorders>
        <w:top w:val="single" w:sz="4" w:space="0" w:color="00B176" w:themeColor="accent6"/>
        <w:bottom w:val="single" w:sz="4" w:space="0" w:color="00B176" w:themeColor="accent6"/>
      </w:tblBorders>
    </w:tblPr>
    <w:tblStylePr w:type="firstRow">
      <w:rPr>
        <w:b/>
        <w:bCs/>
      </w:rPr>
      <w:tblPr/>
      <w:tcPr>
        <w:tcBorders>
          <w:bottom w:val="single" w:sz="4" w:space="0" w:color="00B176" w:themeColor="accent6"/>
        </w:tcBorders>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7Colorful">
    <w:name w:val="List Table 7 Colorful"/>
    <w:basedOn w:val="TableNormal"/>
    <w:uiPriority w:val="52"/>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3333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3333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3333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33333" w:themeColor="text1"/>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semiHidden/>
    <w:rsid w:val="0095131B"/>
    <w:rPr>
      <w:color w:val="C3530A"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37420"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37420"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37420"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37420" w:themeColor="accent1"/>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semiHidden/>
    <w:rsid w:val="0095131B"/>
    <w:rPr>
      <w:color w:val="008176"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AD9F"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AD9F"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AD9F"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AD9F" w:themeColor="accent2"/>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semiHidden/>
    <w:rsid w:val="0095131B"/>
    <w:rPr>
      <w:color w:val="B52F1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04E3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04E3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04E3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04E39" w:themeColor="accent3"/>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semiHidden/>
    <w:rsid w:val="0095131B"/>
    <w:rPr>
      <w:color w:val="E59103"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CB53B"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CB53B"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CB53B"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CB53B" w:themeColor="accent4"/>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semiHidden/>
    <w:rsid w:val="0095131B"/>
    <w:rPr>
      <w:color w:val="6D9E3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C84C"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C84C"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C84C"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C84C" w:themeColor="accent5"/>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semiHidden/>
    <w:rsid w:val="0095131B"/>
    <w:rPr>
      <w:color w:val="008458"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B17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B17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B17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B176" w:themeColor="accent6"/>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insideV w:val="single" w:sz="8" w:space="0" w:color="666666" w:themeColor="text1" w:themeTint="BF"/>
      </w:tblBorders>
    </w:tblPr>
    <w:tcPr>
      <w:shd w:val="clear" w:color="auto" w:fill="CCCCCC" w:themeFill="text1" w:themeFillTint="3F"/>
    </w:tcPr>
    <w:tblStylePr w:type="firstRow">
      <w:rPr>
        <w:b/>
        <w:bCs/>
      </w:rPr>
    </w:tblStylePr>
    <w:tblStylePr w:type="lastRow">
      <w:rPr>
        <w:b/>
        <w:bCs/>
      </w:rPr>
      <w:tblPr/>
      <w:tcPr>
        <w:tcBorders>
          <w:top w:val="single" w:sz="18" w:space="0" w:color="666666" w:themeColor="text1" w:themeTint="BF"/>
        </w:tcBorders>
      </w:tcPr>
    </w:tblStylePr>
    <w:tblStylePr w:type="firstCol">
      <w:rPr>
        <w:b/>
        <w:bCs/>
      </w:rPr>
    </w:tblStylePr>
    <w:tblStylePr w:type="lastCol">
      <w:rPr>
        <w:b/>
        <w:bCs/>
      </w:r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MediumGrid1-Accent1">
    <w:name w:val="Medium Grid 1 Accent 1"/>
    <w:basedOn w:val="TableNormal"/>
    <w:uiPriority w:val="67"/>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insideV w:val="single" w:sz="8" w:space="0" w:color="F69657" w:themeColor="accent1" w:themeTint="BF"/>
      </w:tblBorders>
    </w:tblPr>
    <w:tcPr>
      <w:shd w:val="clear" w:color="auto" w:fill="FCDCC7" w:themeFill="accent1" w:themeFillTint="3F"/>
    </w:tcPr>
    <w:tblStylePr w:type="firstRow">
      <w:rPr>
        <w:b/>
        <w:bCs/>
      </w:rPr>
    </w:tblStylePr>
    <w:tblStylePr w:type="lastRow">
      <w:rPr>
        <w:b/>
        <w:bCs/>
      </w:rPr>
      <w:tblPr/>
      <w:tcPr>
        <w:tcBorders>
          <w:top w:val="single" w:sz="18" w:space="0" w:color="F69657" w:themeColor="accent1" w:themeTint="BF"/>
        </w:tcBorders>
      </w:tcPr>
    </w:tblStylePr>
    <w:tblStylePr w:type="firstCol">
      <w:rPr>
        <w:b/>
        <w:bCs/>
      </w:rPr>
    </w:tblStylePr>
    <w:tblStylePr w:type="lastCol">
      <w:rPr>
        <w:b/>
        <w:bCs/>
      </w:r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MediumGrid1-Accent2">
    <w:name w:val="Medium Grid 1 Accent 2"/>
    <w:basedOn w:val="TableNormal"/>
    <w:uiPriority w:val="67"/>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insideV w:val="single" w:sz="8" w:space="0" w:color="02FFEA" w:themeColor="accent2" w:themeTint="BF"/>
      </w:tblBorders>
    </w:tblPr>
    <w:tcPr>
      <w:shd w:val="clear" w:color="auto" w:fill="ABFFF8" w:themeFill="accent2" w:themeFillTint="3F"/>
    </w:tcPr>
    <w:tblStylePr w:type="firstRow">
      <w:rPr>
        <w:b/>
        <w:bCs/>
      </w:rPr>
    </w:tblStylePr>
    <w:tblStylePr w:type="lastRow">
      <w:rPr>
        <w:b/>
        <w:bCs/>
      </w:rPr>
      <w:tblPr/>
      <w:tcPr>
        <w:tcBorders>
          <w:top w:val="single" w:sz="18" w:space="0" w:color="02FFEA" w:themeColor="accent2" w:themeTint="BF"/>
        </w:tcBorders>
      </w:tcPr>
    </w:tblStylePr>
    <w:tblStylePr w:type="firstCol">
      <w:rPr>
        <w:b/>
        <w:bCs/>
      </w:rPr>
    </w:tblStylePr>
    <w:tblStylePr w:type="lastCol">
      <w:rPr>
        <w:b/>
        <w:bCs/>
      </w:r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MediumGrid1-Accent3">
    <w:name w:val="Medium Grid 1 Accent 3"/>
    <w:basedOn w:val="TableNormal"/>
    <w:uiPriority w:val="67"/>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insideV w:val="single" w:sz="8" w:space="0" w:color="E77A6A" w:themeColor="accent3" w:themeTint="BF"/>
      </w:tblBorders>
    </w:tblPr>
    <w:tcPr>
      <w:shd w:val="clear" w:color="auto" w:fill="F7D3CE" w:themeFill="accent3" w:themeFillTint="3F"/>
    </w:tcPr>
    <w:tblStylePr w:type="firstRow">
      <w:rPr>
        <w:b/>
        <w:bCs/>
      </w:rPr>
    </w:tblStylePr>
    <w:tblStylePr w:type="lastRow">
      <w:rPr>
        <w:b/>
        <w:bCs/>
      </w:rPr>
      <w:tblPr/>
      <w:tcPr>
        <w:tcBorders>
          <w:top w:val="single" w:sz="18" w:space="0" w:color="E77A6A" w:themeColor="accent3" w:themeTint="BF"/>
        </w:tcBorders>
      </w:tcPr>
    </w:tblStylePr>
    <w:tblStylePr w:type="firstCol">
      <w:rPr>
        <w:b/>
        <w:bCs/>
      </w:rPr>
    </w:tblStylePr>
    <w:tblStylePr w:type="lastCol">
      <w:rPr>
        <w:b/>
        <w:bCs/>
      </w:r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MediumGrid1-Accent4">
    <w:name w:val="Medium Grid 1 Accent 4"/>
    <w:basedOn w:val="TableNormal"/>
    <w:uiPriority w:val="67"/>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insideV w:val="single" w:sz="8" w:space="0" w:color="FCC76B" w:themeColor="accent4" w:themeTint="BF"/>
      </w:tblBorders>
    </w:tblPr>
    <w:tcPr>
      <w:shd w:val="clear" w:color="auto" w:fill="FEECCE" w:themeFill="accent4" w:themeFillTint="3F"/>
    </w:tcPr>
    <w:tblStylePr w:type="firstRow">
      <w:rPr>
        <w:b/>
        <w:bCs/>
      </w:rPr>
    </w:tblStylePr>
    <w:tblStylePr w:type="lastRow">
      <w:rPr>
        <w:b/>
        <w:bCs/>
      </w:rPr>
      <w:tblPr/>
      <w:tcPr>
        <w:tcBorders>
          <w:top w:val="single" w:sz="18" w:space="0" w:color="FCC76B" w:themeColor="accent4" w:themeTint="BF"/>
        </w:tcBorders>
      </w:tcPr>
    </w:tblStylePr>
    <w:tblStylePr w:type="firstCol">
      <w:rPr>
        <w:b/>
        <w:bCs/>
      </w:rPr>
    </w:tblStylePr>
    <w:tblStylePr w:type="lastCol">
      <w:rPr>
        <w:b/>
        <w:bCs/>
      </w:r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MediumGrid1-Accent5">
    <w:name w:val="Medium Grid 1 Accent 5"/>
    <w:basedOn w:val="TableNormal"/>
    <w:uiPriority w:val="67"/>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insideV w:val="single" w:sz="8" w:space="0" w:color="ACD578" w:themeColor="accent5" w:themeTint="BF"/>
      </w:tblBorders>
    </w:tblPr>
    <w:tcPr>
      <w:shd w:val="clear" w:color="auto" w:fill="E3F1D2" w:themeFill="accent5" w:themeFillTint="3F"/>
    </w:tcPr>
    <w:tblStylePr w:type="firstRow">
      <w:rPr>
        <w:b/>
        <w:bCs/>
      </w:rPr>
    </w:tblStylePr>
    <w:tblStylePr w:type="lastRow">
      <w:rPr>
        <w:b/>
        <w:bCs/>
      </w:rPr>
      <w:tblPr/>
      <w:tcPr>
        <w:tcBorders>
          <w:top w:val="single" w:sz="18" w:space="0" w:color="ACD578" w:themeColor="accent5" w:themeTint="BF"/>
        </w:tcBorders>
      </w:tcPr>
    </w:tblStylePr>
    <w:tblStylePr w:type="firstCol">
      <w:rPr>
        <w:b/>
        <w:bCs/>
      </w:rPr>
    </w:tblStylePr>
    <w:tblStylePr w:type="lastCol">
      <w:rPr>
        <w:b/>
        <w:bCs/>
      </w:r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MediumGrid1-Accent6">
    <w:name w:val="Medium Grid 1 Accent 6"/>
    <w:basedOn w:val="TableNormal"/>
    <w:uiPriority w:val="67"/>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insideV w:val="single" w:sz="8" w:space="0" w:color="05FFAB" w:themeColor="accent6" w:themeTint="BF"/>
      </w:tblBorders>
    </w:tblPr>
    <w:tcPr>
      <w:shd w:val="clear" w:color="auto" w:fill="ACFFE3" w:themeFill="accent6" w:themeFillTint="3F"/>
    </w:tcPr>
    <w:tblStylePr w:type="firstRow">
      <w:rPr>
        <w:b/>
        <w:bCs/>
      </w:rPr>
    </w:tblStylePr>
    <w:tblStylePr w:type="lastRow">
      <w:rPr>
        <w:b/>
        <w:bCs/>
      </w:rPr>
      <w:tblPr/>
      <w:tcPr>
        <w:tcBorders>
          <w:top w:val="single" w:sz="18" w:space="0" w:color="05FFAB" w:themeColor="accent6" w:themeTint="BF"/>
        </w:tcBorders>
      </w:tcPr>
    </w:tblStylePr>
    <w:tblStylePr w:type="firstCol">
      <w:rPr>
        <w:b/>
        <w:bCs/>
      </w:rPr>
    </w:tblStylePr>
    <w:tblStylePr w:type="lastCol">
      <w:rPr>
        <w:b/>
        <w:bCs/>
      </w:r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MediumGrid2">
    <w:name w:val="Medium Grid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cPr>
      <w:shd w:val="clear" w:color="auto" w:fill="CCCCCC" w:themeFill="text1" w:themeFillTint="3F"/>
    </w:tcPr>
    <w:tblStylePr w:type="firstRow">
      <w:rPr>
        <w:b/>
        <w:bCs/>
        <w:color w:val="333333" w:themeColor="text1"/>
      </w:rPr>
      <w:tblPr/>
      <w:tcPr>
        <w:shd w:val="clear" w:color="auto" w:fill="EBEBEB" w:themeFill="tex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D6D6D6" w:themeFill="text1" w:themeFillTint="33"/>
      </w:tcPr>
    </w:tblStylePr>
    <w:tblStylePr w:type="band1Vert">
      <w:tblPr/>
      <w:tcPr>
        <w:shd w:val="clear" w:color="auto" w:fill="999999" w:themeFill="text1" w:themeFillTint="7F"/>
      </w:tcPr>
    </w:tblStylePr>
    <w:tblStylePr w:type="band1Horz">
      <w:tblPr/>
      <w:tcPr>
        <w:tcBorders>
          <w:insideH w:val="single" w:sz="6" w:space="0" w:color="333333" w:themeColor="text1"/>
          <w:insideV w:val="single" w:sz="6" w:space="0" w:color="333333" w:themeColor="text1"/>
        </w:tcBorders>
        <w:shd w:val="clear" w:color="auto" w:fill="999999"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cPr>
      <w:shd w:val="clear" w:color="auto" w:fill="FCDCC7" w:themeFill="accent1" w:themeFillTint="3F"/>
    </w:tcPr>
    <w:tblStylePr w:type="firstRow">
      <w:rPr>
        <w:b/>
        <w:bCs/>
        <w:color w:val="333333" w:themeColor="text1"/>
      </w:rPr>
      <w:tblPr/>
      <w:tcPr>
        <w:shd w:val="clear" w:color="auto" w:fill="FDF1E8" w:themeFill="accen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CE3D2" w:themeFill="accent1" w:themeFillTint="33"/>
      </w:tcPr>
    </w:tblStylePr>
    <w:tblStylePr w:type="band1Vert">
      <w:tblPr/>
      <w:tcPr>
        <w:shd w:val="clear" w:color="auto" w:fill="F9B98F" w:themeFill="accent1" w:themeFillTint="7F"/>
      </w:tcPr>
    </w:tblStylePr>
    <w:tblStylePr w:type="band1Horz">
      <w:tblPr/>
      <w:tcPr>
        <w:tcBorders>
          <w:insideH w:val="single" w:sz="6" w:space="0" w:color="F37420" w:themeColor="accent1"/>
          <w:insideV w:val="single" w:sz="6" w:space="0" w:color="F37420" w:themeColor="accent1"/>
        </w:tcBorders>
        <w:shd w:val="clear" w:color="auto" w:fill="F9B98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cPr>
      <w:shd w:val="clear" w:color="auto" w:fill="ABFFF8" w:themeFill="accent2" w:themeFillTint="3F"/>
    </w:tcPr>
    <w:tblStylePr w:type="firstRow">
      <w:rPr>
        <w:b/>
        <w:bCs/>
        <w:color w:val="333333" w:themeColor="text1"/>
      </w:rPr>
      <w:tblPr/>
      <w:tcPr>
        <w:shd w:val="clear" w:color="auto" w:fill="DDFFFC" w:themeFill="accent2"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BFFF9" w:themeFill="accent2" w:themeFillTint="33"/>
      </w:tcPr>
    </w:tblStylePr>
    <w:tblStylePr w:type="band1Vert">
      <w:tblPr/>
      <w:tcPr>
        <w:shd w:val="clear" w:color="auto" w:fill="57FFF1" w:themeFill="accent2" w:themeFillTint="7F"/>
      </w:tcPr>
    </w:tblStylePr>
    <w:tblStylePr w:type="band1Horz">
      <w:tblPr/>
      <w:tcPr>
        <w:tcBorders>
          <w:insideH w:val="single" w:sz="6" w:space="0" w:color="00AD9F" w:themeColor="accent2"/>
          <w:insideV w:val="single" w:sz="6" w:space="0" w:color="00AD9F" w:themeColor="accent2"/>
        </w:tcBorders>
        <w:shd w:val="clear" w:color="auto" w:fill="57FFF1"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cPr>
      <w:shd w:val="clear" w:color="auto" w:fill="F7D3CE" w:themeFill="accent3" w:themeFillTint="3F"/>
    </w:tcPr>
    <w:tblStylePr w:type="firstRow">
      <w:rPr>
        <w:b/>
        <w:bCs/>
        <w:color w:val="333333" w:themeColor="text1"/>
      </w:rPr>
      <w:tblPr/>
      <w:tcPr>
        <w:shd w:val="clear" w:color="auto" w:fill="FCEDEB" w:themeFill="accent3"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8DBD7" w:themeFill="accent3" w:themeFillTint="33"/>
      </w:tcPr>
    </w:tblStylePr>
    <w:tblStylePr w:type="band1Vert">
      <w:tblPr/>
      <w:tcPr>
        <w:shd w:val="clear" w:color="auto" w:fill="EFA69C" w:themeFill="accent3" w:themeFillTint="7F"/>
      </w:tcPr>
    </w:tblStylePr>
    <w:tblStylePr w:type="band1Horz">
      <w:tblPr/>
      <w:tcPr>
        <w:tcBorders>
          <w:insideH w:val="single" w:sz="6" w:space="0" w:color="E04E39" w:themeColor="accent3"/>
          <w:insideV w:val="single" w:sz="6" w:space="0" w:color="E04E39" w:themeColor="accent3"/>
        </w:tcBorders>
        <w:shd w:val="clear" w:color="auto" w:fill="EFA69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cPr>
      <w:shd w:val="clear" w:color="auto" w:fill="FEECCE" w:themeFill="accent4" w:themeFillTint="3F"/>
    </w:tcPr>
    <w:tblStylePr w:type="firstRow">
      <w:rPr>
        <w:b/>
        <w:bCs/>
        <w:color w:val="333333" w:themeColor="text1"/>
      </w:rPr>
      <w:tblPr/>
      <w:tcPr>
        <w:shd w:val="clear" w:color="auto" w:fill="FEF7EB" w:themeFill="accent4"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EF0D7" w:themeFill="accent4" w:themeFillTint="33"/>
      </w:tcPr>
    </w:tblStylePr>
    <w:tblStylePr w:type="band1Vert">
      <w:tblPr/>
      <w:tcPr>
        <w:shd w:val="clear" w:color="auto" w:fill="FDD99D" w:themeFill="accent4" w:themeFillTint="7F"/>
      </w:tcPr>
    </w:tblStylePr>
    <w:tblStylePr w:type="band1Horz">
      <w:tblPr/>
      <w:tcPr>
        <w:tcBorders>
          <w:insideH w:val="single" w:sz="6" w:space="0" w:color="FCB53B" w:themeColor="accent4"/>
          <w:insideV w:val="single" w:sz="6" w:space="0" w:color="FCB53B" w:themeColor="accent4"/>
        </w:tcBorders>
        <w:shd w:val="clear" w:color="auto" w:fill="FDD99D"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cPr>
      <w:shd w:val="clear" w:color="auto" w:fill="E3F1D2" w:themeFill="accent5" w:themeFillTint="3F"/>
    </w:tcPr>
    <w:tblStylePr w:type="firstRow">
      <w:rPr>
        <w:b/>
        <w:bCs/>
        <w:color w:val="333333" w:themeColor="text1"/>
      </w:rPr>
      <w:tblPr/>
      <w:tcPr>
        <w:shd w:val="clear" w:color="auto" w:fill="F4F9ED" w:themeFill="accent5"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E8F4DB" w:themeFill="accent5" w:themeFillTint="33"/>
      </w:tcPr>
    </w:tblStylePr>
    <w:tblStylePr w:type="band1Vert">
      <w:tblPr/>
      <w:tcPr>
        <w:shd w:val="clear" w:color="auto" w:fill="C7E3A5" w:themeFill="accent5" w:themeFillTint="7F"/>
      </w:tcPr>
    </w:tblStylePr>
    <w:tblStylePr w:type="band1Horz">
      <w:tblPr/>
      <w:tcPr>
        <w:tcBorders>
          <w:insideH w:val="single" w:sz="6" w:space="0" w:color="91C84C" w:themeColor="accent5"/>
          <w:insideV w:val="single" w:sz="6" w:space="0" w:color="91C84C" w:themeColor="accent5"/>
        </w:tcBorders>
        <w:shd w:val="clear" w:color="auto" w:fill="C7E3A5"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cPr>
      <w:shd w:val="clear" w:color="auto" w:fill="ACFFE3" w:themeFill="accent6" w:themeFillTint="3F"/>
    </w:tcPr>
    <w:tblStylePr w:type="firstRow">
      <w:rPr>
        <w:b/>
        <w:bCs/>
        <w:color w:val="333333" w:themeColor="text1"/>
      </w:rPr>
      <w:tblPr/>
      <w:tcPr>
        <w:shd w:val="clear" w:color="auto" w:fill="DEFFF4" w:themeFill="accent6"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CFFE8" w:themeFill="accent6" w:themeFillTint="33"/>
      </w:tcPr>
    </w:tblStylePr>
    <w:tblStylePr w:type="band1Vert">
      <w:tblPr/>
      <w:tcPr>
        <w:shd w:val="clear" w:color="auto" w:fill="59FFC7" w:themeFill="accent6" w:themeFillTint="7F"/>
      </w:tcPr>
    </w:tblStylePr>
    <w:tblStylePr w:type="band1Horz">
      <w:tblPr/>
      <w:tcPr>
        <w:tcBorders>
          <w:insideH w:val="single" w:sz="6" w:space="0" w:color="00B176" w:themeColor="accent6"/>
          <w:insideV w:val="single" w:sz="6" w:space="0" w:color="00B176" w:themeColor="accent6"/>
        </w:tcBorders>
        <w:shd w:val="clear" w:color="auto" w:fill="59FFC7"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CCCCC"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33333"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33333"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99999"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99999" w:themeFill="text1" w:themeFillTint="7F"/>
      </w:tcPr>
    </w:tblStylePr>
  </w:style>
  <w:style w:type="table" w:styleId="MediumGrid3-Accent1">
    <w:name w:val="Medium Grid 3 Accent 1"/>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DCC7"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37420"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37420"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9B98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9B98F" w:themeFill="accent1" w:themeFillTint="7F"/>
      </w:tcPr>
    </w:tblStylePr>
  </w:style>
  <w:style w:type="table" w:styleId="MediumGrid3-Accent2">
    <w:name w:val="Medium Grid 3 Accent 2"/>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BFFF8"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AD9F"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AD9F"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7FFF1"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7FFF1" w:themeFill="accent2" w:themeFillTint="7F"/>
      </w:tcPr>
    </w:tblStylePr>
  </w:style>
  <w:style w:type="table" w:styleId="MediumGrid3-Accent3">
    <w:name w:val="Medium Grid 3 Accent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D3CE"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04E3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04E3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A69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A69C" w:themeFill="accent3" w:themeFillTint="7F"/>
      </w:tcPr>
    </w:tblStylePr>
  </w:style>
  <w:style w:type="table" w:styleId="MediumGrid3-Accent4">
    <w:name w:val="Medium Grid 3 Accent 4"/>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EECCE"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CB53B"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CB53B"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DD99D"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DD99D" w:themeFill="accent4" w:themeFillTint="7F"/>
      </w:tcPr>
    </w:tblStylePr>
  </w:style>
  <w:style w:type="table" w:styleId="MediumGrid3-Accent5">
    <w:name w:val="Medium Grid 3 Accent 5"/>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3F1D2"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C84C"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C84C"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7E3A5"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7E3A5" w:themeFill="accent5" w:themeFillTint="7F"/>
      </w:tcPr>
    </w:tblStylePr>
  </w:style>
  <w:style w:type="table" w:styleId="MediumGrid3-Accent6">
    <w:name w:val="Medium Grid 3 Accent 6"/>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CFFE3"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17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17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9FFC7"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9FFC7" w:themeFill="accent6" w:themeFillTint="7F"/>
      </w:tcPr>
    </w:tblStylePr>
  </w:style>
  <w:style w:type="table" w:styleId="MediumList1">
    <w:name w:val="Medium List 1"/>
    <w:basedOn w:val="TableNormal"/>
    <w:uiPriority w:val="65"/>
    <w:semiHidden/>
    <w:rsid w:val="0095131B"/>
    <w:tblPr>
      <w:tblStyleRowBandSize w:val="1"/>
      <w:tblStyleColBandSize w:val="1"/>
      <w:tblBorders>
        <w:top w:val="single" w:sz="8" w:space="0" w:color="333333" w:themeColor="text1"/>
        <w:bottom w:val="single" w:sz="8" w:space="0" w:color="333333" w:themeColor="text1"/>
      </w:tblBorders>
    </w:tblPr>
    <w:tblStylePr w:type="firstRow">
      <w:rPr>
        <w:rFonts w:asciiTheme="majorHAnsi" w:eastAsiaTheme="majorEastAsia" w:hAnsiTheme="majorHAnsi" w:cstheme="majorBidi"/>
      </w:rPr>
      <w:tblPr/>
      <w:tcPr>
        <w:tcBorders>
          <w:top w:val="nil"/>
          <w:bottom w:val="single" w:sz="8" w:space="0" w:color="333333" w:themeColor="text1"/>
        </w:tcBorders>
      </w:tcPr>
    </w:tblStylePr>
    <w:tblStylePr w:type="lastRow">
      <w:rPr>
        <w:b/>
        <w:bCs/>
        <w:color w:val="888B8D" w:themeColor="text2"/>
      </w:rPr>
      <w:tblPr/>
      <w:tcPr>
        <w:tcBorders>
          <w:top w:val="single" w:sz="8" w:space="0" w:color="333333" w:themeColor="text1"/>
          <w:bottom w:val="single" w:sz="8" w:space="0" w:color="333333" w:themeColor="text1"/>
        </w:tcBorders>
      </w:tcPr>
    </w:tblStylePr>
    <w:tblStylePr w:type="firstCol">
      <w:rPr>
        <w:b/>
        <w:bCs/>
      </w:rPr>
    </w:tblStylePr>
    <w:tblStylePr w:type="lastCol">
      <w:rPr>
        <w:b/>
        <w:bCs/>
      </w:rPr>
      <w:tblPr/>
      <w:tcPr>
        <w:tcBorders>
          <w:top w:val="single" w:sz="8" w:space="0" w:color="333333" w:themeColor="text1"/>
          <w:bottom w:val="single" w:sz="8" w:space="0" w:color="333333" w:themeColor="text1"/>
        </w:tcBorders>
      </w:tcPr>
    </w:tblStylePr>
    <w:tblStylePr w:type="band1Vert">
      <w:tblPr/>
      <w:tcPr>
        <w:shd w:val="clear" w:color="auto" w:fill="CCCCCC" w:themeFill="text1" w:themeFillTint="3F"/>
      </w:tcPr>
    </w:tblStylePr>
    <w:tblStylePr w:type="band1Horz">
      <w:tblPr/>
      <w:tcPr>
        <w:shd w:val="clear" w:color="auto" w:fill="CCCCCC" w:themeFill="text1" w:themeFillTint="3F"/>
      </w:tcPr>
    </w:tblStylePr>
  </w:style>
  <w:style w:type="table" w:styleId="MediumList1-Accent1">
    <w:name w:val="Medium List 1 Accent 1"/>
    <w:basedOn w:val="TableNormal"/>
    <w:uiPriority w:val="65"/>
    <w:semiHidden/>
    <w:rsid w:val="0095131B"/>
    <w:tblPr>
      <w:tblStyleRowBandSize w:val="1"/>
      <w:tblStyleColBandSize w:val="1"/>
      <w:tblBorders>
        <w:top w:val="single" w:sz="8" w:space="0" w:color="F37420" w:themeColor="accent1"/>
        <w:bottom w:val="single" w:sz="8" w:space="0" w:color="F37420" w:themeColor="accent1"/>
      </w:tblBorders>
    </w:tblPr>
    <w:tblStylePr w:type="firstRow">
      <w:rPr>
        <w:rFonts w:asciiTheme="majorHAnsi" w:eastAsiaTheme="majorEastAsia" w:hAnsiTheme="majorHAnsi" w:cstheme="majorBidi"/>
      </w:rPr>
      <w:tblPr/>
      <w:tcPr>
        <w:tcBorders>
          <w:top w:val="nil"/>
          <w:bottom w:val="single" w:sz="8" w:space="0" w:color="F37420" w:themeColor="accent1"/>
        </w:tcBorders>
      </w:tcPr>
    </w:tblStylePr>
    <w:tblStylePr w:type="lastRow">
      <w:rPr>
        <w:b/>
        <w:bCs/>
        <w:color w:val="888B8D" w:themeColor="text2"/>
      </w:rPr>
      <w:tblPr/>
      <w:tcPr>
        <w:tcBorders>
          <w:top w:val="single" w:sz="8" w:space="0" w:color="F37420" w:themeColor="accent1"/>
          <w:bottom w:val="single" w:sz="8" w:space="0" w:color="F37420" w:themeColor="accent1"/>
        </w:tcBorders>
      </w:tcPr>
    </w:tblStylePr>
    <w:tblStylePr w:type="firstCol">
      <w:rPr>
        <w:b/>
        <w:bCs/>
      </w:rPr>
    </w:tblStylePr>
    <w:tblStylePr w:type="lastCol">
      <w:rPr>
        <w:b/>
        <w:bCs/>
      </w:rPr>
      <w:tblPr/>
      <w:tcPr>
        <w:tcBorders>
          <w:top w:val="single" w:sz="8" w:space="0" w:color="F37420" w:themeColor="accent1"/>
          <w:bottom w:val="single" w:sz="8" w:space="0" w:color="F37420" w:themeColor="accent1"/>
        </w:tcBorders>
      </w:tcPr>
    </w:tblStylePr>
    <w:tblStylePr w:type="band1Vert">
      <w:tblPr/>
      <w:tcPr>
        <w:shd w:val="clear" w:color="auto" w:fill="FCDCC7" w:themeFill="accent1" w:themeFillTint="3F"/>
      </w:tcPr>
    </w:tblStylePr>
    <w:tblStylePr w:type="band1Horz">
      <w:tblPr/>
      <w:tcPr>
        <w:shd w:val="clear" w:color="auto" w:fill="FCDCC7" w:themeFill="accent1" w:themeFillTint="3F"/>
      </w:tcPr>
    </w:tblStylePr>
  </w:style>
  <w:style w:type="table" w:styleId="MediumList1-Accent2">
    <w:name w:val="Medium List 1 Accent 2"/>
    <w:basedOn w:val="TableNormal"/>
    <w:uiPriority w:val="65"/>
    <w:semiHidden/>
    <w:rsid w:val="0095131B"/>
    <w:tblPr>
      <w:tblStyleRowBandSize w:val="1"/>
      <w:tblStyleColBandSize w:val="1"/>
      <w:tblBorders>
        <w:top w:val="single" w:sz="8" w:space="0" w:color="00AD9F" w:themeColor="accent2"/>
        <w:bottom w:val="single" w:sz="8" w:space="0" w:color="00AD9F" w:themeColor="accent2"/>
      </w:tblBorders>
    </w:tblPr>
    <w:tblStylePr w:type="firstRow">
      <w:rPr>
        <w:rFonts w:asciiTheme="majorHAnsi" w:eastAsiaTheme="majorEastAsia" w:hAnsiTheme="majorHAnsi" w:cstheme="majorBidi"/>
      </w:rPr>
      <w:tblPr/>
      <w:tcPr>
        <w:tcBorders>
          <w:top w:val="nil"/>
          <w:bottom w:val="single" w:sz="8" w:space="0" w:color="00AD9F" w:themeColor="accent2"/>
        </w:tcBorders>
      </w:tcPr>
    </w:tblStylePr>
    <w:tblStylePr w:type="lastRow">
      <w:rPr>
        <w:b/>
        <w:bCs/>
        <w:color w:val="888B8D" w:themeColor="text2"/>
      </w:rPr>
      <w:tblPr/>
      <w:tcPr>
        <w:tcBorders>
          <w:top w:val="single" w:sz="8" w:space="0" w:color="00AD9F" w:themeColor="accent2"/>
          <w:bottom w:val="single" w:sz="8" w:space="0" w:color="00AD9F" w:themeColor="accent2"/>
        </w:tcBorders>
      </w:tcPr>
    </w:tblStylePr>
    <w:tblStylePr w:type="firstCol">
      <w:rPr>
        <w:b/>
        <w:bCs/>
      </w:rPr>
    </w:tblStylePr>
    <w:tblStylePr w:type="lastCol">
      <w:rPr>
        <w:b/>
        <w:bCs/>
      </w:rPr>
      <w:tblPr/>
      <w:tcPr>
        <w:tcBorders>
          <w:top w:val="single" w:sz="8" w:space="0" w:color="00AD9F" w:themeColor="accent2"/>
          <w:bottom w:val="single" w:sz="8" w:space="0" w:color="00AD9F" w:themeColor="accent2"/>
        </w:tcBorders>
      </w:tcPr>
    </w:tblStylePr>
    <w:tblStylePr w:type="band1Vert">
      <w:tblPr/>
      <w:tcPr>
        <w:shd w:val="clear" w:color="auto" w:fill="ABFFF8" w:themeFill="accent2" w:themeFillTint="3F"/>
      </w:tcPr>
    </w:tblStylePr>
    <w:tblStylePr w:type="band1Horz">
      <w:tblPr/>
      <w:tcPr>
        <w:shd w:val="clear" w:color="auto" w:fill="ABFFF8" w:themeFill="accent2" w:themeFillTint="3F"/>
      </w:tcPr>
    </w:tblStylePr>
  </w:style>
  <w:style w:type="table" w:styleId="MediumList1-Accent3">
    <w:name w:val="Medium List 1 Accent 3"/>
    <w:basedOn w:val="TableNormal"/>
    <w:uiPriority w:val="65"/>
    <w:semiHidden/>
    <w:rsid w:val="0095131B"/>
    <w:tblPr>
      <w:tblStyleRowBandSize w:val="1"/>
      <w:tblStyleColBandSize w:val="1"/>
      <w:tblBorders>
        <w:top w:val="single" w:sz="8" w:space="0" w:color="E04E39" w:themeColor="accent3"/>
        <w:bottom w:val="single" w:sz="8" w:space="0" w:color="E04E39" w:themeColor="accent3"/>
      </w:tblBorders>
    </w:tblPr>
    <w:tblStylePr w:type="firstRow">
      <w:rPr>
        <w:rFonts w:asciiTheme="majorHAnsi" w:eastAsiaTheme="majorEastAsia" w:hAnsiTheme="majorHAnsi" w:cstheme="majorBidi"/>
      </w:rPr>
      <w:tblPr/>
      <w:tcPr>
        <w:tcBorders>
          <w:top w:val="nil"/>
          <w:bottom w:val="single" w:sz="8" w:space="0" w:color="E04E39" w:themeColor="accent3"/>
        </w:tcBorders>
      </w:tcPr>
    </w:tblStylePr>
    <w:tblStylePr w:type="lastRow">
      <w:rPr>
        <w:b/>
        <w:bCs/>
        <w:color w:val="888B8D" w:themeColor="text2"/>
      </w:rPr>
      <w:tblPr/>
      <w:tcPr>
        <w:tcBorders>
          <w:top w:val="single" w:sz="8" w:space="0" w:color="E04E39" w:themeColor="accent3"/>
          <w:bottom w:val="single" w:sz="8" w:space="0" w:color="E04E39" w:themeColor="accent3"/>
        </w:tcBorders>
      </w:tcPr>
    </w:tblStylePr>
    <w:tblStylePr w:type="firstCol">
      <w:rPr>
        <w:b/>
        <w:bCs/>
      </w:rPr>
    </w:tblStylePr>
    <w:tblStylePr w:type="lastCol">
      <w:rPr>
        <w:b/>
        <w:bCs/>
      </w:rPr>
      <w:tblPr/>
      <w:tcPr>
        <w:tcBorders>
          <w:top w:val="single" w:sz="8" w:space="0" w:color="E04E39" w:themeColor="accent3"/>
          <w:bottom w:val="single" w:sz="8" w:space="0" w:color="E04E39" w:themeColor="accent3"/>
        </w:tcBorders>
      </w:tcPr>
    </w:tblStylePr>
    <w:tblStylePr w:type="band1Vert">
      <w:tblPr/>
      <w:tcPr>
        <w:shd w:val="clear" w:color="auto" w:fill="F7D3CE" w:themeFill="accent3" w:themeFillTint="3F"/>
      </w:tcPr>
    </w:tblStylePr>
    <w:tblStylePr w:type="band1Horz">
      <w:tblPr/>
      <w:tcPr>
        <w:shd w:val="clear" w:color="auto" w:fill="F7D3CE" w:themeFill="accent3" w:themeFillTint="3F"/>
      </w:tcPr>
    </w:tblStylePr>
  </w:style>
  <w:style w:type="table" w:styleId="MediumList1-Accent4">
    <w:name w:val="Medium List 1 Accent 4"/>
    <w:basedOn w:val="TableNormal"/>
    <w:uiPriority w:val="65"/>
    <w:semiHidden/>
    <w:rsid w:val="0095131B"/>
    <w:tblPr>
      <w:tblStyleRowBandSize w:val="1"/>
      <w:tblStyleColBandSize w:val="1"/>
      <w:tblBorders>
        <w:top w:val="single" w:sz="8" w:space="0" w:color="FCB53B" w:themeColor="accent4"/>
        <w:bottom w:val="single" w:sz="8" w:space="0" w:color="FCB53B" w:themeColor="accent4"/>
      </w:tblBorders>
    </w:tblPr>
    <w:tblStylePr w:type="firstRow">
      <w:rPr>
        <w:rFonts w:asciiTheme="majorHAnsi" w:eastAsiaTheme="majorEastAsia" w:hAnsiTheme="majorHAnsi" w:cstheme="majorBidi"/>
      </w:rPr>
      <w:tblPr/>
      <w:tcPr>
        <w:tcBorders>
          <w:top w:val="nil"/>
          <w:bottom w:val="single" w:sz="8" w:space="0" w:color="FCB53B" w:themeColor="accent4"/>
        </w:tcBorders>
      </w:tcPr>
    </w:tblStylePr>
    <w:tblStylePr w:type="lastRow">
      <w:rPr>
        <w:b/>
        <w:bCs/>
        <w:color w:val="888B8D" w:themeColor="text2"/>
      </w:rPr>
      <w:tblPr/>
      <w:tcPr>
        <w:tcBorders>
          <w:top w:val="single" w:sz="8" w:space="0" w:color="FCB53B" w:themeColor="accent4"/>
          <w:bottom w:val="single" w:sz="8" w:space="0" w:color="FCB53B" w:themeColor="accent4"/>
        </w:tcBorders>
      </w:tcPr>
    </w:tblStylePr>
    <w:tblStylePr w:type="firstCol">
      <w:rPr>
        <w:b/>
        <w:bCs/>
      </w:rPr>
    </w:tblStylePr>
    <w:tblStylePr w:type="lastCol">
      <w:rPr>
        <w:b/>
        <w:bCs/>
      </w:rPr>
      <w:tblPr/>
      <w:tcPr>
        <w:tcBorders>
          <w:top w:val="single" w:sz="8" w:space="0" w:color="FCB53B" w:themeColor="accent4"/>
          <w:bottom w:val="single" w:sz="8" w:space="0" w:color="FCB53B" w:themeColor="accent4"/>
        </w:tcBorders>
      </w:tcPr>
    </w:tblStylePr>
    <w:tblStylePr w:type="band1Vert">
      <w:tblPr/>
      <w:tcPr>
        <w:shd w:val="clear" w:color="auto" w:fill="FEECCE" w:themeFill="accent4" w:themeFillTint="3F"/>
      </w:tcPr>
    </w:tblStylePr>
    <w:tblStylePr w:type="band1Horz">
      <w:tblPr/>
      <w:tcPr>
        <w:shd w:val="clear" w:color="auto" w:fill="FEECCE" w:themeFill="accent4" w:themeFillTint="3F"/>
      </w:tcPr>
    </w:tblStylePr>
  </w:style>
  <w:style w:type="table" w:styleId="MediumList1-Accent5">
    <w:name w:val="Medium List 1 Accent 5"/>
    <w:basedOn w:val="TableNormal"/>
    <w:uiPriority w:val="65"/>
    <w:semiHidden/>
    <w:rsid w:val="0095131B"/>
    <w:tblPr>
      <w:tblStyleRowBandSize w:val="1"/>
      <w:tblStyleColBandSize w:val="1"/>
      <w:tblBorders>
        <w:top w:val="single" w:sz="8" w:space="0" w:color="91C84C" w:themeColor="accent5"/>
        <w:bottom w:val="single" w:sz="8" w:space="0" w:color="91C84C" w:themeColor="accent5"/>
      </w:tblBorders>
    </w:tblPr>
    <w:tblStylePr w:type="firstRow">
      <w:rPr>
        <w:rFonts w:asciiTheme="majorHAnsi" w:eastAsiaTheme="majorEastAsia" w:hAnsiTheme="majorHAnsi" w:cstheme="majorBidi"/>
      </w:rPr>
      <w:tblPr/>
      <w:tcPr>
        <w:tcBorders>
          <w:top w:val="nil"/>
          <w:bottom w:val="single" w:sz="8" w:space="0" w:color="91C84C" w:themeColor="accent5"/>
        </w:tcBorders>
      </w:tcPr>
    </w:tblStylePr>
    <w:tblStylePr w:type="lastRow">
      <w:rPr>
        <w:b/>
        <w:bCs/>
        <w:color w:val="888B8D" w:themeColor="text2"/>
      </w:rPr>
      <w:tblPr/>
      <w:tcPr>
        <w:tcBorders>
          <w:top w:val="single" w:sz="8" w:space="0" w:color="91C84C" w:themeColor="accent5"/>
          <w:bottom w:val="single" w:sz="8" w:space="0" w:color="91C84C" w:themeColor="accent5"/>
        </w:tcBorders>
      </w:tcPr>
    </w:tblStylePr>
    <w:tblStylePr w:type="firstCol">
      <w:rPr>
        <w:b/>
        <w:bCs/>
      </w:rPr>
    </w:tblStylePr>
    <w:tblStylePr w:type="lastCol">
      <w:rPr>
        <w:b/>
        <w:bCs/>
      </w:rPr>
      <w:tblPr/>
      <w:tcPr>
        <w:tcBorders>
          <w:top w:val="single" w:sz="8" w:space="0" w:color="91C84C" w:themeColor="accent5"/>
          <w:bottom w:val="single" w:sz="8" w:space="0" w:color="91C84C" w:themeColor="accent5"/>
        </w:tcBorders>
      </w:tcPr>
    </w:tblStylePr>
    <w:tblStylePr w:type="band1Vert">
      <w:tblPr/>
      <w:tcPr>
        <w:shd w:val="clear" w:color="auto" w:fill="E3F1D2" w:themeFill="accent5" w:themeFillTint="3F"/>
      </w:tcPr>
    </w:tblStylePr>
    <w:tblStylePr w:type="band1Horz">
      <w:tblPr/>
      <w:tcPr>
        <w:shd w:val="clear" w:color="auto" w:fill="E3F1D2" w:themeFill="accent5" w:themeFillTint="3F"/>
      </w:tcPr>
    </w:tblStylePr>
  </w:style>
  <w:style w:type="table" w:styleId="MediumList1-Accent6">
    <w:name w:val="Medium List 1 Accent 6"/>
    <w:basedOn w:val="TableNormal"/>
    <w:uiPriority w:val="65"/>
    <w:semiHidden/>
    <w:rsid w:val="0095131B"/>
    <w:tblPr>
      <w:tblStyleRowBandSize w:val="1"/>
      <w:tblStyleColBandSize w:val="1"/>
      <w:tblBorders>
        <w:top w:val="single" w:sz="8" w:space="0" w:color="00B176" w:themeColor="accent6"/>
        <w:bottom w:val="single" w:sz="8" w:space="0" w:color="00B176" w:themeColor="accent6"/>
      </w:tblBorders>
    </w:tblPr>
    <w:tblStylePr w:type="firstRow">
      <w:rPr>
        <w:rFonts w:asciiTheme="majorHAnsi" w:eastAsiaTheme="majorEastAsia" w:hAnsiTheme="majorHAnsi" w:cstheme="majorBidi"/>
      </w:rPr>
      <w:tblPr/>
      <w:tcPr>
        <w:tcBorders>
          <w:top w:val="nil"/>
          <w:bottom w:val="single" w:sz="8" w:space="0" w:color="00B176" w:themeColor="accent6"/>
        </w:tcBorders>
      </w:tcPr>
    </w:tblStylePr>
    <w:tblStylePr w:type="lastRow">
      <w:rPr>
        <w:b/>
        <w:bCs/>
        <w:color w:val="888B8D" w:themeColor="text2"/>
      </w:rPr>
      <w:tblPr/>
      <w:tcPr>
        <w:tcBorders>
          <w:top w:val="single" w:sz="8" w:space="0" w:color="00B176" w:themeColor="accent6"/>
          <w:bottom w:val="single" w:sz="8" w:space="0" w:color="00B176" w:themeColor="accent6"/>
        </w:tcBorders>
      </w:tcPr>
    </w:tblStylePr>
    <w:tblStylePr w:type="firstCol">
      <w:rPr>
        <w:b/>
        <w:bCs/>
      </w:rPr>
    </w:tblStylePr>
    <w:tblStylePr w:type="lastCol">
      <w:rPr>
        <w:b/>
        <w:bCs/>
      </w:rPr>
      <w:tblPr/>
      <w:tcPr>
        <w:tcBorders>
          <w:top w:val="single" w:sz="8" w:space="0" w:color="00B176" w:themeColor="accent6"/>
          <w:bottom w:val="single" w:sz="8" w:space="0" w:color="00B176" w:themeColor="accent6"/>
        </w:tcBorders>
      </w:tcPr>
    </w:tblStylePr>
    <w:tblStylePr w:type="band1Vert">
      <w:tblPr/>
      <w:tcPr>
        <w:shd w:val="clear" w:color="auto" w:fill="ACFFE3" w:themeFill="accent6" w:themeFillTint="3F"/>
      </w:tcPr>
    </w:tblStylePr>
    <w:tblStylePr w:type="band1Horz">
      <w:tblPr/>
      <w:tcPr>
        <w:shd w:val="clear" w:color="auto" w:fill="ACFFE3" w:themeFill="accent6" w:themeFillTint="3F"/>
      </w:tcPr>
    </w:tblStylePr>
  </w:style>
  <w:style w:type="table" w:styleId="MediumList2">
    <w:name w:val="Medium Lis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rPr>
        <w:sz w:val="24"/>
        <w:szCs w:val="24"/>
      </w:rPr>
      <w:tblPr/>
      <w:tcPr>
        <w:tcBorders>
          <w:top w:val="nil"/>
          <w:left w:val="nil"/>
          <w:bottom w:val="single" w:sz="24" w:space="0" w:color="333333" w:themeColor="text1"/>
          <w:right w:val="nil"/>
          <w:insideH w:val="nil"/>
          <w:insideV w:val="nil"/>
        </w:tcBorders>
        <w:shd w:val="clear" w:color="auto" w:fill="FFFFFF" w:themeFill="background1"/>
      </w:tcPr>
    </w:tblStylePr>
    <w:tblStylePr w:type="lastRow">
      <w:tblPr/>
      <w:tcPr>
        <w:tcBorders>
          <w:top w:val="single" w:sz="8" w:space="0" w:color="333333"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33333" w:themeColor="text1"/>
          <w:insideH w:val="nil"/>
          <w:insideV w:val="nil"/>
        </w:tcBorders>
        <w:shd w:val="clear" w:color="auto" w:fill="FFFFFF" w:themeFill="background1"/>
      </w:tcPr>
    </w:tblStylePr>
    <w:tblStylePr w:type="lastCol">
      <w:tblPr/>
      <w:tcPr>
        <w:tcBorders>
          <w:top w:val="nil"/>
          <w:left w:val="single" w:sz="8" w:space="0" w:color="333333"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top w:val="nil"/>
          <w:bottom w:val="nil"/>
          <w:insideH w:val="nil"/>
          <w:insideV w:val="nil"/>
        </w:tcBorders>
        <w:shd w:val="clear" w:color="auto" w:fill="CCCCCC"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rPr>
        <w:sz w:val="24"/>
        <w:szCs w:val="24"/>
      </w:rPr>
      <w:tblPr/>
      <w:tcPr>
        <w:tcBorders>
          <w:top w:val="nil"/>
          <w:left w:val="nil"/>
          <w:bottom w:val="single" w:sz="24" w:space="0" w:color="F37420" w:themeColor="accent1"/>
          <w:right w:val="nil"/>
          <w:insideH w:val="nil"/>
          <w:insideV w:val="nil"/>
        </w:tcBorders>
        <w:shd w:val="clear" w:color="auto" w:fill="FFFFFF" w:themeFill="background1"/>
      </w:tcPr>
    </w:tblStylePr>
    <w:tblStylePr w:type="lastRow">
      <w:tblPr/>
      <w:tcPr>
        <w:tcBorders>
          <w:top w:val="single" w:sz="8" w:space="0" w:color="F37420"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37420" w:themeColor="accent1"/>
          <w:insideH w:val="nil"/>
          <w:insideV w:val="nil"/>
        </w:tcBorders>
        <w:shd w:val="clear" w:color="auto" w:fill="FFFFFF" w:themeFill="background1"/>
      </w:tcPr>
    </w:tblStylePr>
    <w:tblStylePr w:type="lastCol">
      <w:tblPr/>
      <w:tcPr>
        <w:tcBorders>
          <w:top w:val="nil"/>
          <w:left w:val="single" w:sz="8" w:space="0" w:color="F37420"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top w:val="nil"/>
          <w:bottom w:val="nil"/>
          <w:insideH w:val="nil"/>
          <w:insideV w:val="nil"/>
        </w:tcBorders>
        <w:shd w:val="clear" w:color="auto" w:fill="FCDCC7"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rPr>
        <w:sz w:val="24"/>
        <w:szCs w:val="24"/>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tblPr/>
      <w:tcPr>
        <w:tcBorders>
          <w:top w:val="single" w:sz="8" w:space="0" w:color="00AD9F"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AD9F" w:themeColor="accent2"/>
          <w:insideH w:val="nil"/>
          <w:insideV w:val="nil"/>
        </w:tcBorders>
        <w:shd w:val="clear" w:color="auto" w:fill="FFFFFF" w:themeFill="background1"/>
      </w:tcPr>
    </w:tblStylePr>
    <w:tblStylePr w:type="lastCol">
      <w:tblPr/>
      <w:tcPr>
        <w:tcBorders>
          <w:top w:val="nil"/>
          <w:left w:val="single" w:sz="8" w:space="0" w:color="00AD9F"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top w:val="nil"/>
          <w:bottom w:val="nil"/>
          <w:insideH w:val="nil"/>
          <w:insideV w:val="nil"/>
        </w:tcBorders>
        <w:shd w:val="clear" w:color="auto" w:fill="ABFFF8"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rPr>
        <w:sz w:val="24"/>
        <w:szCs w:val="24"/>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tblPr/>
      <w:tcPr>
        <w:tcBorders>
          <w:top w:val="single" w:sz="8" w:space="0" w:color="E04E3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04E39" w:themeColor="accent3"/>
          <w:insideH w:val="nil"/>
          <w:insideV w:val="nil"/>
        </w:tcBorders>
        <w:shd w:val="clear" w:color="auto" w:fill="FFFFFF" w:themeFill="background1"/>
      </w:tcPr>
    </w:tblStylePr>
    <w:tblStylePr w:type="lastCol">
      <w:tblPr/>
      <w:tcPr>
        <w:tcBorders>
          <w:top w:val="nil"/>
          <w:left w:val="single" w:sz="8" w:space="0" w:color="E04E3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top w:val="nil"/>
          <w:bottom w:val="nil"/>
          <w:insideH w:val="nil"/>
          <w:insideV w:val="nil"/>
        </w:tcBorders>
        <w:shd w:val="clear" w:color="auto" w:fill="F7D3CE"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rPr>
        <w:sz w:val="24"/>
        <w:szCs w:val="24"/>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tblPr/>
      <w:tcPr>
        <w:tcBorders>
          <w:top w:val="single" w:sz="8" w:space="0" w:color="FCB53B"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CB53B" w:themeColor="accent4"/>
          <w:insideH w:val="nil"/>
          <w:insideV w:val="nil"/>
        </w:tcBorders>
        <w:shd w:val="clear" w:color="auto" w:fill="FFFFFF" w:themeFill="background1"/>
      </w:tcPr>
    </w:tblStylePr>
    <w:tblStylePr w:type="lastCol">
      <w:tblPr/>
      <w:tcPr>
        <w:tcBorders>
          <w:top w:val="nil"/>
          <w:left w:val="single" w:sz="8" w:space="0" w:color="FCB53B"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top w:val="nil"/>
          <w:bottom w:val="nil"/>
          <w:insideH w:val="nil"/>
          <w:insideV w:val="nil"/>
        </w:tcBorders>
        <w:shd w:val="clear" w:color="auto" w:fill="FEECCE"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rPr>
        <w:sz w:val="24"/>
        <w:szCs w:val="24"/>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tblPr/>
      <w:tcPr>
        <w:tcBorders>
          <w:top w:val="single" w:sz="8" w:space="0" w:color="91C84C"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C84C" w:themeColor="accent5"/>
          <w:insideH w:val="nil"/>
          <w:insideV w:val="nil"/>
        </w:tcBorders>
        <w:shd w:val="clear" w:color="auto" w:fill="FFFFFF" w:themeFill="background1"/>
      </w:tcPr>
    </w:tblStylePr>
    <w:tblStylePr w:type="lastCol">
      <w:tblPr/>
      <w:tcPr>
        <w:tcBorders>
          <w:top w:val="nil"/>
          <w:left w:val="single" w:sz="8" w:space="0" w:color="91C84C"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top w:val="nil"/>
          <w:bottom w:val="nil"/>
          <w:insideH w:val="nil"/>
          <w:insideV w:val="nil"/>
        </w:tcBorders>
        <w:shd w:val="clear" w:color="auto" w:fill="E3F1D2"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rPr>
        <w:sz w:val="24"/>
        <w:szCs w:val="24"/>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tblPr/>
      <w:tcPr>
        <w:tcBorders>
          <w:top w:val="single" w:sz="8" w:space="0" w:color="00B17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176" w:themeColor="accent6"/>
          <w:insideH w:val="nil"/>
          <w:insideV w:val="nil"/>
        </w:tcBorders>
        <w:shd w:val="clear" w:color="auto" w:fill="FFFFFF" w:themeFill="background1"/>
      </w:tcPr>
    </w:tblStylePr>
    <w:tblStylePr w:type="lastCol">
      <w:tblPr/>
      <w:tcPr>
        <w:tcBorders>
          <w:top w:val="nil"/>
          <w:left w:val="single" w:sz="8" w:space="0" w:color="00B17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top w:val="nil"/>
          <w:bottom w:val="nil"/>
          <w:insideH w:val="nil"/>
          <w:insideV w:val="nil"/>
        </w:tcBorders>
        <w:shd w:val="clear" w:color="auto" w:fill="ACFFE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tblBorders>
    </w:tblPr>
    <w:tblStylePr w:type="firstRow">
      <w:pPr>
        <w:spacing w:before="0" w:after="0" w:line="240" w:lineRule="auto"/>
      </w:pPr>
      <w:rPr>
        <w:b/>
        <w:bCs/>
        <w:color w:val="FFFFFF" w:themeColor="background1"/>
      </w:rPr>
      <w:tblPr/>
      <w:tcPr>
        <w:tc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shd w:val="clear" w:color="auto" w:fill="333333" w:themeFill="text1"/>
      </w:tcPr>
    </w:tblStylePr>
    <w:tblStylePr w:type="lastRow">
      <w:pPr>
        <w:spacing w:before="0" w:after="0" w:line="240" w:lineRule="auto"/>
      </w:pPr>
      <w:rPr>
        <w:b/>
        <w:bCs/>
      </w:rPr>
      <w:tblPr/>
      <w:tcPr>
        <w:tcBorders>
          <w:top w:val="double" w:sz="6"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tcPr>
    </w:tblStylePr>
    <w:tblStylePr w:type="firstCol">
      <w:rPr>
        <w:b/>
        <w:bCs/>
      </w:rPr>
    </w:tblStylePr>
    <w:tblStylePr w:type="lastCol">
      <w:rPr>
        <w:b/>
        <w:bCs/>
      </w:rPr>
    </w:tblStylePr>
    <w:tblStylePr w:type="band1Vert">
      <w:tblPr/>
      <w:tcPr>
        <w:shd w:val="clear" w:color="auto" w:fill="CCCCCC" w:themeFill="text1" w:themeFillTint="3F"/>
      </w:tcPr>
    </w:tblStylePr>
    <w:tblStylePr w:type="band1Horz">
      <w:tblPr/>
      <w:tcPr>
        <w:tcBorders>
          <w:insideH w:val="nil"/>
          <w:insideV w:val="nil"/>
        </w:tcBorders>
        <w:shd w:val="clear" w:color="auto" w:fill="CCCCCC"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tblBorders>
    </w:tblPr>
    <w:tblStylePr w:type="firstRow">
      <w:pPr>
        <w:spacing w:before="0" w:after="0" w:line="240" w:lineRule="auto"/>
      </w:pPr>
      <w:rPr>
        <w:b/>
        <w:bCs/>
        <w:color w:val="FFFFFF" w:themeColor="background1"/>
      </w:rPr>
      <w:tblPr/>
      <w:tcPr>
        <w:tc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shd w:val="clear" w:color="auto" w:fill="F37420" w:themeFill="accent1"/>
      </w:tcPr>
    </w:tblStylePr>
    <w:tblStylePr w:type="lastRow">
      <w:pPr>
        <w:spacing w:before="0" w:after="0" w:line="240" w:lineRule="auto"/>
      </w:pPr>
      <w:rPr>
        <w:b/>
        <w:bCs/>
      </w:rPr>
      <w:tblPr/>
      <w:tcPr>
        <w:tcBorders>
          <w:top w:val="double" w:sz="6"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tcPr>
    </w:tblStylePr>
    <w:tblStylePr w:type="firstCol">
      <w:rPr>
        <w:b/>
        <w:bCs/>
      </w:rPr>
    </w:tblStylePr>
    <w:tblStylePr w:type="lastCol">
      <w:rPr>
        <w:b/>
        <w:bCs/>
      </w:rPr>
    </w:tblStylePr>
    <w:tblStylePr w:type="band1Vert">
      <w:tblPr/>
      <w:tcPr>
        <w:shd w:val="clear" w:color="auto" w:fill="FCDCC7" w:themeFill="accent1" w:themeFillTint="3F"/>
      </w:tcPr>
    </w:tblStylePr>
    <w:tblStylePr w:type="band1Horz">
      <w:tblPr/>
      <w:tcPr>
        <w:tcBorders>
          <w:insideH w:val="nil"/>
          <w:insideV w:val="nil"/>
        </w:tcBorders>
        <w:shd w:val="clear" w:color="auto" w:fill="FCDCC7"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tblBorders>
    </w:tblPr>
    <w:tblStylePr w:type="firstRow">
      <w:pPr>
        <w:spacing w:before="0" w:after="0" w:line="240" w:lineRule="auto"/>
      </w:pPr>
      <w:rPr>
        <w:b/>
        <w:bCs/>
        <w:color w:val="FFFFFF" w:themeColor="background1"/>
      </w:rPr>
      <w:tblPr/>
      <w:tcPr>
        <w:tc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shd w:val="clear" w:color="auto" w:fill="00AD9F" w:themeFill="accent2"/>
      </w:tcPr>
    </w:tblStylePr>
    <w:tblStylePr w:type="lastRow">
      <w:pPr>
        <w:spacing w:before="0" w:after="0" w:line="240" w:lineRule="auto"/>
      </w:pPr>
      <w:rPr>
        <w:b/>
        <w:bCs/>
      </w:rPr>
      <w:tblPr/>
      <w:tcPr>
        <w:tcBorders>
          <w:top w:val="double" w:sz="6"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tcPr>
    </w:tblStylePr>
    <w:tblStylePr w:type="firstCol">
      <w:rPr>
        <w:b/>
        <w:bCs/>
      </w:rPr>
    </w:tblStylePr>
    <w:tblStylePr w:type="lastCol">
      <w:rPr>
        <w:b/>
        <w:bCs/>
      </w:rPr>
    </w:tblStylePr>
    <w:tblStylePr w:type="band1Vert">
      <w:tblPr/>
      <w:tcPr>
        <w:shd w:val="clear" w:color="auto" w:fill="ABFFF8" w:themeFill="accent2" w:themeFillTint="3F"/>
      </w:tcPr>
    </w:tblStylePr>
    <w:tblStylePr w:type="band1Horz">
      <w:tblPr/>
      <w:tcPr>
        <w:tcBorders>
          <w:insideH w:val="nil"/>
          <w:insideV w:val="nil"/>
        </w:tcBorders>
        <w:shd w:val="clear" w:color="auto" w:fill="ABFFF8"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tblBorders>
    </w:tblPr>
    <w:tblStylePr w:type="firstRow">
      <w:pPr>
        <w:spacing w:before="0" w:after="0" w:line="240" w:lineRule="auto"/>
      </w:pPr>
      <w:rPr>
        <w:b/>
        <w:bCs/>
        <w:color w:val="FFFFFF" w:themeColor="background1"/>
      </w:rPr>
      <w:tblPr/>
      <w:tcPr>
        <w:tc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shd w:val="clear" w:color="auto" w:fill="E04E39" w:themeFill="accent3"/>
      </w:tcPr>
    </w:tblStylePr>
    <w:tblStylePr w:type="lastRow">
      <w:pPr>
        <w:spacing w:before="0" w:after="0" w:line="240" w:lineRule="auto"/>
      </w:pPr>
      <w:rPr>
        <w:b/>
        <w:bCs/>
      </w:rPr>
      <w:tblPr/>
      <w:tcPr>
        <w:tcBorders>
          <w:top w:val="double" w:sz="6"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tcPr>
    </w:tblStylePr>
    <w:tblStylePr w:type="firstCol">
      <w:rPr>
        <w:b/>
        <w:bCs/>
      </w:rPr>
    </w:tblStylePr>
    <w:tblStylePr w:type="lastCol">
      <w:rPr>
        <w:b/>
        <w:bCs/>
      </w:rPr>
    </w:tblStylePr>
    <w:tblStylePr w:type="band1Vert">
      <w:tblPr/>
      <w:tcPr>
        <w:shd w:val="clear" w:color="auto" w:fill="F7D3CE" w:themeFill="accent3" w:themeFillTint="3F"/>
      </w:tcPr>
    </w:tblStylePr>
    <w:tblStylePr w:type="band1Horz">
      <w:tblPr/>
      <w:tcPr>
        <w:tcBorders>
          <w:insideH w:val="nil"/>
          <w:insideV w:val="nil"/>
        </w:tcBorders>
        <w:shd w:val="clear" w:color="auto" w:fill="F7D3CE"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tblBorders>
    </w:tblPr>
    <w:tblStylePr w:type="firstRow">
      <w:pPr>
        <w:spacing w:before="0" w:after="0" w:line="240" w:lineRule="auto"/>
      </w:pPr>
      <w:rPr>
        <w:b/>
        <w:bCs/>
        <w:color w:val="FFFFFF" w:themeColor="background1"/>
      </w:rPr>
      <w:tblPr/>
      <w:tcPr>
        <w:tc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shd w:val="clear" w:color="auto" w:fill="FCB53B" w:themeFill="accent4"/>
      </w:tcPr>
    </w:tblStylePr>
    <w:tblStylePr w:type="lastRow">
      <w:pPr>
        <w:spacing w:before="0" w:after="0" w:line="240" w:lineRule="auto"/>
      </w:pPr>
      <w:rPr>
        <w:b/>
        <w:bCs/>
      </w:rPr>
      <w:tblPr/>
      <w:tcPr>
        <w:tcBorders>
          <w:top w:val="double" w:sz="6"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tcPr>
    </w:tblStylePr>
    <w:tblStylePr w:type="firstCol">
      <w:rPr>
        <w:b/>
        <w:bCs/>
      </w:rPr>
    </w:tblStylePr>
    <w:tblStylePr w:type="lastCol">
      <w:rPr>
        <w:b/>
        <w:bCs/>
      </w:rPr>
    </w:tblStylePr>
    <w:tblStylePr w:type="band1Vert">
      <w:tblPr/>
      <w:tcPr>
        <w:shd w:val="clear" w:color="auto" w:fill="FEECCE" w:themeFill="accent4" w:themeFillTint="3F"/>
      </w:tcPr>
    </w:tblStylePr>
    <w:tblStylePr w:type="band1Horz">
      <w:tblPr/>
      <w:tcPr>
        <w:tcBorders>
          <w:insideH w:val="nil"/>
          <w:insideV w:val="nil"/>
        </w:tcBorders>
        <w:shd w:val="clear" w:color="auto" w:fill="FEECCE"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tblBorders>
    </w:tblPr>
    <w:tblStylePr w:type="firstRow">
      <w:pPr>
        <w:spacing w:before="0" w:after="0" w:line="240" w:lineRule="auto"/>
      </w:pPr>
      <w:rPr>
        <w:b/>
        <w:bCs/>
        <w:color w:val="FFFFFF" w:themeColor="background1"/>
      </w:rPr>
      <w:tblPr/>
      <w:tcPr>
        <w:tc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shd w:val="clear" w:color="auto" w:fill="91C84C" w:themeFill="accent5"/>
      </w:tcPr>
    </w:tblStylePr>
    <w:tblStylePr w:type="lastRow">
      <w:pPr>
        <w:spacing w:before="0" w:after="0" w:line="240" w:lineRule="auto"/>
      </w:pPr>
      <w:rPr>
        <w:b/>
        <w:bCs/>
      </w:rPr>
      <w:tblPr/>
      <w:tcPr>
        <w:tcBorders>
          <w:top w:val="double" w:sz="6"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tcPr>
    </w:tblStylePr>
    <w:tblStylePr w:type="firstCol">
      <w:rPr>
        <w:b/>
        <w:bCs/>
      </w:rPr>
    </w:tblStylePr>
    <w:tblStylePr w:type="lastCol">
      <w:rPr>
        <w:b/>
        <w:bCs/>
      </w:rPr>
    </w:tblStylePr>
    <w:tblStylePr w:type="band1Vert">
      <w:tblPr/>
      <w:tcPr>
        <w:shd w:val="clear" w:color="auto" w:fill="E3F1D2" w:themeFill="accent5" w:themeFillTint="3F"/>
      </w:tcPr>
    </w:tblStylePr>
    <w:tblStylePr w:type="band1Horz">
      <w:tblPr/>
      <w:tcPr>
        <w:tcBorders>
          <w:insideH w:val="nil"/>
          <w:insideV w:val="nil"/>
        </w:tcBorders>
        <w:shd w:val="clear" w:color="auto" w:fill="E3F1D2"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tblBorders>
    </w:tblPr>
    <w:tblStylePr w:type="firstRow">
      <w:pPr>
        <w:spacing w:before="0" w:after="0" w:line="240" w:lineRule="auto"/>
      </w:pPr>
      <w:rPr>
        <w:b/>
        <w:bCs/>
        <w:color w:val="FFFFFF" w:themeColor="background1"/>
      </w:rPr>
      <w:tblPr/>
      <w:tcPr>
        <w:tc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shd w:val="clear" w:color="auto" w:fill="00B176" w:themeFill="accent6"/>
      </w:tcPr>
    </w:tblStylePr>
    <w:tblStylePr w:type="lastRow">
      <w:pPr>
        <w:spacing w:before="0" w:after="0" w:line="240" w:lineRule="auto"/>
      </w:pPr>
      <w:rPr>
        <w:b/>
        <w:bCs/>
      </w:rPr>
      <w:tblPr/>
      <w:tcPr>
        <w:tcBorders>
          <w:top w:val="double" w:sz="6"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tcPr>
    </w:tblStylePr>
    <w:tblStylePr w:type="firstCol">
      <w:rPr>
        <w:b/>
        <w:bCs/>
      </w:rPr>
    </w:tblStylePr>
    <w:tblStylePr w:type="lastCol">
      <w:rPr>
        <w:b/>
        <w:bCs/>
      </w:rPr>
    </w:tblStylePr>
    <w:tblStylePr w:type="band1Vert">
      <w:tblPr/>
      <w:tcPr>
        <w:shd w:val="clear" w:color="auto" w:fill="ACFFE3" w:themeFill="accent6" w:themeFillTint="3F"/>
      </w:tcPr>
    </w:tblStylePr>
    <w:tblStylePr w:type="band1Horz">
      <w:tblPr/>
      <w:tcPr>
        <w:tcBorders>
          <w:insideH w:val="nil"/>
          <w:insideV w:val="nil"/>
        </w:tcBorders>
        <w:shd w:val="clear" w:color="auto" w:fill="ACFFE3"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33333"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333333" w:themeFill="text1"/>
      </w:tcPr>
    </w:tblStylePr>
    <w:tblStylePr w:type="lastCol">
      <w:rPr>
        <w:b/>
        <w:bCs/>
        <w:color w:val="FFFFFF" w:themeColor="background1"/>
      </w:rPr>
      <w:tblPr/>
      <w:tcPr>
        <w:tcBorders>
          <w:left w:val="nil"/>
          <w:right w:val="nil"/>
          <w:insideH w:val="nil"/>
          <w:insideV w:val="nil"/>
        </w:tcBorders>
        <w:shd w:val="clear" w:color="auto" w:fill="333333"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37420"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37420" w:themeFill="accent1"/>
      </w:tcPr>
    </w:tblStylePr>
    <w:tblStylePr w:type="lastCol">
      <w:rPr>
        <w:b/>
        <w:bCs/>
        <w:color w:val="FFFFFF" w:themeColor="background1"/>
      </w:rPr>
      <w:tblPr/>
      <w:tcPr>
        <w:tcBorders>
          <w:left w:val="nil"/>
          <w:right w:val="nil"/>
          <w:insideH w:val="nil"/>
          <w:insideV w:val="nil"/>
        </w:tcBorders>
        <w:shd w:val="clear" w:color="auto" w:fill="F37420"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AD9F"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AD9F" w:themeFill="accent2"/>
      </w:tcPr>
    </w:tblStylePr>
    <w:tblStylePr w:type="lastCol">
      <w:rPr>
        <w:b/>
        <w:bCs/>
        <w:color w:val="FFFFFF" w:themeColor="background1"/>
      </w:rPr>
      <w:tblPr/>
      <w:tcPr>
        <w:tcBorders>
          <w:left w:val="nil"/>
          <w:right w:val="nil"/>
          <w:insideH w:val="nil"/>
          <w:insideV w:val="nil"/>
        </w:tcBorders>
        <w:shd w:val="clear" w:color="auto" w:fill="00AD9F"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04E3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04E39" w:themeFill="accent3"/>
      </w:tcPr>
    </w:tblStylePr>
    <w:tblStylePr w:type="lastCol">
      <w:rPr>
        <w:b/>
        <w:bCs/>
        <w:color w:val="FFFFFF" w:themeColor="background1"/>
      </w:rPr>
      <w:tblPr/>
      <w:tcPr>
        <w:tcBorders>
          <w:left w:val="nil"/>
          <w:right w:val="nil"/>
          <w:insideH w:val="nil"/>
          <w:insideV w:val="nil"/>
        </w:tcBorders>
        <w:shd w:val="clear" w:color="auto" w:fill="E04E3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CB53B"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CB53B" w:themeFill="accent4"/>
      </w:tcPr>
    </w:tblStylePr>
    <w:tblStylePr w:type="lastCol">
      <w:rPr>
        <w:b/>
        <w:bCs/>
        <w:color w:val="FFFFFF" w:themeColor="background1"/>
      </w:rPr>
      <w:tblPr/>
      <w:tcPr>
        <w:tcBorders>
          <w:left w:val="nil"/>
          <w:right w:val="nil"/>
          <w:insideH w:val="nil"/>
          <w:insideV w:val="nil"/>
        </w:tcBorders>
        <w:shd w:val="clear" w:color="auto" w:fill="FCB53B"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C84C"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C84C" w:themeFill="accent5"/>
      </w:tcPr>
    </w:tblStylePr>
    <w:tblStylePr w:type="lastCol">
      <w:rPr>
        <w:b/>
        <w:bCs/>
        <w:color w:val="FFFFFF" w:themeColor="background1"/>
      </w:rPr>
      <w:tblPr/>
      <w:tcPr>
        <w:tcBorders>
          <w:left w:val="nil"/>
          <w:right w:val="nil"/>
          <w:insideH w:val="nil"/>
          <w:insideV w:val="nil"/>
        </w:tcBorders>
        <w:shd w:val="clear" w:color="auto" w:fill="91C84C"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17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176" w:themeFill="accent6"/>
      </w:tcPr>
    </w:tblStylePr>
    <w:tblStylePr w:type="lastCol">
      <w:rPr>
        <w:b/>
        <w:bCs/>
        <w:color w:val="FFFFFF" w:themeColor="background1"/>
      </w:rPr>
      <w:tblPr/>
      <w:tcPr>
        <w:tcBorders>
          <w:left w:val="nil"/>
          <w:right w:val="nil"/>
          <w:insideH w:val="nil"/>
          <w:insideV w:val="nil"/>
        </w:tcBorders>
        <w:shd w:val="clear" w:color="auto" w:fill="00B17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semiHidden/>
    <w:rsid w:val="0095131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semiHidden/>
    <w:rsid w:val="0095131B"/>
    <w:tblPr>
      <w:tblStyleRowBandSize w:val="1"/>
      <w:tblStyleColBandSize w:val="1"/>
      <w:tblBorders>
        <w:top w:val="single" w:sz="4" w:space="0" w:color="989898" w:themeColor="text1" w:themeTint="80"/>
        <w:bottom w:val="single" w:sz="4" w:space="0" w:color="989898" w:themeColor="text1" w:themeTint="80"/>
      </w:tblBorders>
    </w:tblPr>
    <w:tblStylePr w:type="firstRow">
      <w:rPr>
        <w:b/>
        <w:bCs/>
      </w:rPr>
      <w:tblPr/>
      <w:tcPr>
        <w:tcBorders>
          <w:bottom w:val="single" w:sz="4" w:space="0" w:color="989898" w:themeColor="text1" w:themeTint="80"/>
        </w:tcBorders>
      </w:tcPr>
    </w:tblStylePr>
    <w:tblStylePr w:type="lastRow">
      <w:rPr>
        <w:b/>
        <w:bCs/>
      </w:rPr>
      <w:tblPr/>
      <w:tcPr>
        <w:tcBorders>
          <w:top w:val="single" w:sz="4" w:space="0" w:color="989898" w:themeColor="text1" w:themeTint="80"/>
        </w:tcBorders>
      </w:tcPr>
    </w:tblStylePr>
    <w:tblStylePr w:type="firstCol">
      <w:rPr>
        <w:b/>
        <w:bCs/>
      </w:rPr>
    </w:tblStylePr>
    <w:tblStylePr w:type="lastCol">
      <w:rPr>
        <w:b/>
        <w:bCs/>
      </w:rPr>
    </w:tblStylePr>
    <w:tblStylePr w:type="band1Vert">
      <w:tblPr/>
      <w:tcPr>
        <w:tcBorders>
          <w:left w:val="single" w:sz="4" w:space="0" w:color="989898" w:themeColor="text1" w:themeTint="80"/>
          <w:right w:val="single" w:sz="4" w:space="0" w:color="989898" w:themeColor="text1" w:themeTint="80"/>
        </w:tcBorders>
      </w:tcPr>
    </w:tblStylePr>
    <w:tblStylePr w:type="band2Vert">
      <w:tblPr/>
      <w:tcPr>
        <w:tcBorders>
          <w:left w:val="single" w:sz="4" w:space="0" w:color="989898" w:themeColor="text1" w:themeTint="80"/>
          <w:right w:val="single" w:sz="4" w:space="0" w:color="989898" w:themeColor="text1" w:themeTint="80"/>
        </w:tcBorders>
      </w:tcPr>
    </w:tblStylePr>
    <w:tblStylePr w:type="band1Horz">
      <w:tblPr/>
      <w:tcPr>
        <w:tcBorders>
          <w:top w:val="single" w:sz="4" w:space="0" w:color="989898" w:themeColor="text1" w:themeTint="80"/>
          <w:bottom w:val="single" w:sz="4" w:space="0" w:color="989898" w:themeColor="text1" w:themeTint="80"/>
        </w:tcBorders>
      </w:tcPr>
    </w:tblStylePr>
  </w:style>
  <w:style w:type="table" w:styleId="PlainTable3">
    <w:name w:val="Plain Table 3"/>
    <w:basedOn w:val="TableNormal"/>
    <w:uiPriority w:val="43"/>
    <w:semiHidden/>
    <w:rsid w:val="0095131B"/>
    <w:tblPr>
      <w:tblStyleRowBandSize w:val="1"/>
      <w:tblStyleColBandSize w:val="1"/>
    </w:tblPr>
    <w:tblStylePr w:type="firstRow">
      <w:rPr>
        <w:b/>
        <w:bCs/>
        <w:caps/>
      </w:rPr>
      <w:tblPr/>
      <w:tcPr>
        <w:tcBorders>
          <w:bottom w:val="single" w:sz="4" w:space="0" w:color="989898"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989898"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semiHidden/>
    <w:rsid w:val="0095131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8989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8989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8989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8989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40"/>
    <w:semiHidden/>
    <w:rsid w:val="0095131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WesterPowerAddress">
    <w:name w:val="xWesterPowerAddress"/>
    <w:basedOn w:val="Normal"/>
    <w:qFormat/>
    <w:rsid w:val="009D28F0"/>
    <w:pPr>
      <w:spacing w:line="240" w:lineRule="auto"/>
    </w:pPr>
    <w:rPr>
      <w:sz w:val="20"/>
      <w:szCs w:val="20"/>
    </w:rPr>
  </w:style>
  <w:style w:type="paragraph" w:customStyle="1" w:styleId="SectionTitle">
    <w:name w:val="Section Title"/>
    <w:basedOn w:val="Normal"/>
    <w:next w:val="BodyText"/>
    <w:qFormat/>
    <w:rsid w:val="00C73522"/>
    <w:pPr>
      <w:pageBreakBefore/>
      <w:spacing w:after="360"/>
      <w:outlineLvl w:val="0"/>
    </w:pPr>
    <w:rPr>
      <w:b/>
      <w:spacing w:val="-8"/>
      <w:sz w:val="48"/>
      <w:szCs w:val="48"/>
    </w:rPr>
  </w:style>
  <w:style w:type="paragraph" w:customStyle="1" w:styleId="FooterEven">
    <w:name w:val="Footer Even"/>
    <w:basedOn w:val="Footer"/>
    <w:qFormat/>
    <w:rsid w:val="00A01211"/>
    <w:pPr>
      <w:jc w:val="left"/>
    </w:pPr>
  </w:style>
  <w:style w:type="paragraph" w:customStyle="1" w:styleId="ListAlpha1">
    <w:name w:val="List Alpha 1"/>
    <w:basedOn w:val="BodyText"/>
    <w:qFormat/>
    <w:rsid w:val="001F0C8C"/>
    <w:pPr>
      <w:numPr>
        <w:numId w:val="44"/>
      </w:numPr>
      <w:spacing w:before="100" w:after="100"/>
    </w:pPr>
  </w:style>
  <w:style w:type="paragraph" w:customStyle="1" w:styleId="ListAlpha2">
    <w:name w:val="List Alpha 2"/>
    <w:basedOn w:val="BodyText"/>
    <w:qFormat/>
    <w:rsid w:val="001F0C8C"/>
    <w:pPr>
      <w:numPr>
        <w:ilvl w:val="1"/>
        <w:numId w:val="44"/>
      </w:numPr>
      <w:spacing w:before="100" w:after="100"/>
    </w:pPr>
  </w:style>
  <w:style w:type="paragraph" w:customStyle="1" w:styleId="ListAlpha3">
    <w:name w:val="List Alpha 3"/>
    <w:basedOn w:val="BodyText"/>
    <w:qFormat/>
    <w:rsid w:val="001F0C8C"/>
    <w:pPr>
      <w:numPr>
        <w:ilvl w:val="2"/>
        <w:numId w:val="44"/>
      </w:numPr>
      <w:spacing w:before="100" w:after="100"/>
    </w:pPr>
  </w:style>
  <w:style w:type="paragraph" w:customStyle="1" w:styleId="ListAlpha4">
    <w:name w:val="List Alpha 4"/>
    <w:basedOn w:val="BodyText"/>
    <w:qFormat/>
    <w:rsid w:val="00451413"/>
    <w:pPr>
      <w:numPr>
        <w:ilvl w:val="3"/>
        <w:numId w:val="44"/>
      </w:numPr>
    </w:pPr>
  </w:style>
  <w:style w:type="numbering" w:customStyle="1" w:styleId="MyListNumbering">
    <w:name w:val="MyListNumbering"/>
    <w:basedOn w:val="NoList"/>
    <w:rsid w:val="000B13D8"/>
    <w:pPr>
      <w:numPr>
        <w:numId w:val="45"/>
      </w:numPr>
    </w:pPr>
  </w:style>
  <w:style w:type="paragraph" w:styleId="Revision">
    <w:name w:val="Revision"/>
    <w:hidden/>
    <w:uiPriority w:val="99"/>
    <w:semiHidden/>
    <w:rsid w:val="00884604"/>
    <w:pPr>
      <w:spacing w:line="240" w:lineRule="auto"/>
    </w:pPr>
  </w:style>
  <w:style w:type="table" w:customStyle="1" w:styleId="TableGrid1">
    <w:name w:val="Table Grid1"/>
    <w:basedOn w:val="TableNormal"/>
    <w:next w:val="TableGrid"/>
    <w:uiPriority w:val="39"/>
    <w:rsid w:val="00892B24"/>
    <w:pPr>
      <w:spacing w:line="240" w:lineRule="auto"/>
    </w:pPr>
    <w:rPr>
      <w:rFonts w:eastAsia="Calibri" w:cs="Times New Roman"/>
      <w:color w:val="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EMO1">
    <w:name w:val="AEMO1"/>
    <w:basedOn w:val="TableNormal"/>
    <w:next w:val="TableGrid"/>
    <w:rsid w:val="00331BF1"/>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TableGrid2">
    <w:name w:val="Table Grid2"/>
    <w:basedOn w:val="TableNormal"/>
    <w:next w:val="TableGrid"/>
    <w:rsid w:val="005C4997"/>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2">
    <w:name w:val="AEMO2"/>
    <w:basedOn w:val="TableNormal"/>
    <w:next w:val="TableGrid"/>
    <w:rsid w:val="00CE4326"/>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3">
    <w:name w:val="AEMO3"/>
    <w:basedOn w:val="TableNormal"/>
    <w:next w:val="TableGrid"/>
    <w:rsid w:val="008F2C14"/>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4">
    <w:name w:val="AEMO4"/>
    <w:basedOn w:val="TableNormal"/>
    <w:next w:val="TableGrid"/>
    <w:rsid w:val="00C04F0F"/>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5">
    <w:name w:val="AEMO5"/>
    <w:basedOn w:val="TableNormal"/>
    <w:next w:val="TableGrid"/>
    <w:rsid w:val="00A96AD2"/>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TableTextChar">
    <w:name w:val="Table Text Char"/>
    <w:link w:val="TableText"/>
    <w:rsid w:val="00AF3E1A"/>
    <w:rPr>
      <w:sz w:val="20"/>
    </w:rPr>
  </w:style>
  <w:style w:type="table" w:customStyle="1" w:styleId="WPNumericTable1">
    <w:name w:val="WP Numeric Table1"/>
    <w:basedOn w:val="TableNormal"/>
    <w:uiPriority w:val="99"/>
    <w:rsid w:val="00AF3E1A"/>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table" w:customStyle="1" w:styleId="WPNumericTable11">
    <w:name w:val="WP Numeric Table11"/>
    <w:basedOn w:val="TableNormal"/>
    <w:uiPriority w:val="99"/>
    <w:rsid w:val="001A15C2"/>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character" w:customStyle="1" w:styleId="TableHeadingChar">
    <w:name w:val="Table Heading Char"/>
    <w:link w:val="TableHeading"/>
    <w:rsid w:val="00544C4A"/>
    <w:rPr>
      <w:b/>
      <w:color w:val="FFFFFF"/>
      <w:sz w:val="20"/>
    </w:rPr>
  </w:style>
  <w:style w:type="character" w:styleId="UnresolvedMention">
    <w:name w:val="Unresolved Mention"/>
    <w:basedOn w:val="DefaultParagraphFont"/>
    <w:uiPriority w:val="99"/>
    <w:semiHidden/>
    <w:unhideWhenUsed/>
    <w:rsid w:val="00F05505"/>
    <w:rPr>
      <w:color w:val="605E5C"/>
      <w:shd w:val="clear" w:color="auto" w:fill="E1DFDD"/>
    </w:rPr>
  </w:style>
  <w:style w:type="paragraph" w:customStyle="1" w:styleId="A393583646454E8CB6A62B6DF1B07D00">
    <w:name w:val="A393583646454E8CB6A62B6DF1B07D00"/>
    <w:rsid w:val="00BD1161"/>
    <w:pPr>
      <w:spacing w:after="160" w:line="259" w:lineRule="auto"/>
    </w:pPr>
    <w:rPr>
      <w:rFonts w:eastAsiaTheme="minorEastAsia" w:cstheme="minorBid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362820">
      <w:bodyDiv w:val="1"/>
      <w:marLeft w:val="0"/>
      <w:marRight w:val="0"/>
      <w:marTop w:val="0"/>
      <w:marBottom w:val="0"/>
      <w:divBdr>
        <w:top w:val="none" w:sz="0" w:space="0" w:color="auto"/>
        <w:left w:val="none" w:sz="0" w:space="0" w:color="auto"/>
        <w:bottom w:val="none" w:sz="0" w:space="0" w:color="auto"/>
        <w:right w:val="none" w:sz="0" w:space="0" w:color="auto"/>
      </w:divBdr>
    </w:div>
    <w:div w:id="85153829">
      <w:bodyDiv w:val="1"/>
      <w:marLeft w:val="0"/>
      <w:marRight w:val="0"/>
      <w:marTop w:val="0"/>
      <w:marBottom w:val="0"/>
      <w:divBdr>
        <w:top w:val="none" w:sz="0" w:space="0" w:color="auto"/>
        <w:left w:val="none" w:sz="0" w:space="0" w:color="auto"/>
        <w:bottom w:val="none" w:sz="0" w:space="0" w:color="auto"/>
        <w:right w:val="none" w:sz="0" w:space="0" w:color="auto"/>
      </w:divBdr>
    </w:div>
    <w:div w:id="275674151">
      <w:bodyDiv w:val="1"/>
      <w:marLeft w:val="0"/>
      <w:marRight w:val="0"/>
      <w:marTop w:val="0"/>
      <w:marBottom w:val="0"/>
      <w:divBdr>
        <w:top w:val="none" w:sz="0" w:space="0" w:color="auto"/>
        <w:left w:val="none" w:sz="0" w:space="0" w:color="auto"/>
        <w:bottom w:val="none" w:sz="0" w:space="0" w:color="auto"/>
        <w:right w:val="none" w:sz="0" w:space="0" w:color="auto"/>
      </w:divBdr>
    </w:div>
    <w:div w:id="407265600">
      <w:bodyDiv w:val="1"/>
      <w:marLeft w:val="0"/>
      <w:marRight w:val="0"/>
      <w:marTop w:val="0"/>
      <w:marBottom w:val="0"/>
      <w:divBdr>
        <w:top w:val="none" w:sz="0" w:space="0" w:color="auto"/>
        <w:left w:val="none" w:sz="0" w:space="0" w:color="auto"/>
        <w:bottom w:val="none" w:sz="0" w:space="0" w:color="auto"/>
        <w:right w:val="none" w:sz="0" w:space="0" w:color="auto"/>
      </w:divBdr>
    </w:div>
    <w:div w:id="1401951282">
      <w:bodyDiv w:val="1"/>
      <w:marLeft w:val="0"/>
      <w:marRight w:val="0"/>
      <w:marTop w:val="0"/>
      <w:marBottom w:val="0"/>
      <w:divBdr>
        <w:top w:val="none" w:sz="0" w:space="0" w:color="auto"/>
        <w:left w:val="none" w:sz="0" w:space="0" w:color="auto"/>
        <w:bottom w:val="none" w:sz="0" w:space="0" w:color="auto"/>
        <w:right w:val="none" w:sz="0" w:space="0" w:color="auto"/>
      </w:divBdr>
    </w:div>
    <w:div w:id="1720518016">
      <w:bodyDiv w:val="1"/>
      <w:marLeft w:val="0"/>
      <w:marRight w:val="0"/>
      <w:marTop w:val="0"/>
      <w:marBottom w:val="0"/>
      <w:divBdr>
        <w:top w:val="none" w:sz="0" w:space="0" w:color="auto"/>
        <w:left w:val="none" w:sz="0" w:space="0" w:color="auto"/>
        <w:bottom w:val="none" w:sz="0" w:space="0" w:color="auto"/>
        <w:right w:val="none" w:sz="0" w:space="0" w:color="auto"/>
      </w:divBdr>
    </w:div>
    <w:div w:id="2027511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header" Target="header8.xml"/><Relationship Id="rId39" Type="http://schemas.openxmlformats.org/officeDocument/2006/relationships/customXml" Target="../customXml/item5.xml"/><Relationship Id="rId21" Type="http://schemas.openxmlformats.org/officeDocument/2006/relationships/header" Target="header5.xml"/><Relationship Id="rId34" Type="http://schemas.openxmlformats.org/officeDocument/2006/relationships/header" Target="header1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header" Target="header7.xml"/><Relationship Id="rId33" Type="http://schemas.openxmlformats.org/officeDocument/2006/relationships/footer" Target="footer9.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4.xm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eader" Target="header6.xml"/><Relationship Id="rId32" Type="http://schemas.openxmlformats.org/officeDocument/2006/relationships/header" Target="header11.xml"/><Relationship Id="rId37"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oter" Target="footer5.xml"/><Relationship Id="rId28" Type="http://schemas.openxmlformats.org/officeDocument/2006/relationships/footer" Target="footer7.xm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WEMLimitAdvice@westernpower.com.au" TargetMode="External"/><Relationship Id="rId31" Type="http://schemas.openxmlformats.org/officeDocument/2006/relationships/header" Target="header10.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4.xml"/><Relationship Id="rId27" Type="http://schemas.openxmlformats.org/officeDocument/2006/relationships/footer" Target="footer6.xml"/><Relationship Id="rId30" Type="http://schemas.openxmlformats.org/officeDocument/2006/relationships/footer" Target="footer8.xml"/><Relationship Id="rId35" Type="http://schemas.openxmlformats.org/officeDocument/2006/relationships/footer" Target="footer10.xml"/><Relationship Id="rId8" Type="http://schemas.openxmlformats.org/officeDocument/2006/relationships/webSettings" Target="webSettings.xml"/><Relationship Id="rId3" Type="http://schemas.openxmlformats.org/officeDocument/2006/relationships/customXml" Target="../customXml/item3.xml"/></Relationships>
</file>

<file path=word/_rels/footer10.xml.rels><?xml version="1.0" encoding="UTF-8" standalone="yes"?>
<Relationships xmlns="http://schemas.openxmlformats.org/package/2006/relationships"><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footer5.xml.rels><?xml version="1.0" encoding="UTF-8" standalone="yes"?>
<Relationships xmlns="http://schemas.openxmlformats.org/package/2006/relationships"><Relationship Id="rId1" Type="http://schemas.openxmlformats.org/officeDocument/2006/relationships/image" Target="media/image4.png"/></Relationships>
</file>

<file path=word/_rels/footer7.xml.rels><?xml version="1.0" encoding="UTF-8" standalone="yes"?>
<Relationships xmlns="http://schemas.openxmlformats.org/package/2006/relationships"><Relationship Id="rId1" Type="http://schemas.openxmlformats.org/officeDocument/2006/relationships/image" Target="media/image4.png"/></Relationships>
</file>

<file path=word/_rels/footer8.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X:\CorporateTemplates\WP%20Report%20template.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CE5A0E9FBDD4C85AC7255ECDCF951A8"/>
        <w:category>
          <w:name w:val="General"/>
          <w:gallery w:val="placeholder"/>
        </w:category>
        <w:types>
          <w:type w:val="bbPlcHdr"/>
        </w:types>
        <w:behaviors>
          <w:behavior w:val="content"/>
        </w:behaviors>
        <w:guid w:val="{B5BC6CD4-16A4-4DC9-9736-D196C1ACBA87}"/>
      </w:docPartPr>
      <w:docPartBody>
        <w:p w:rsidR="00463057" w:rsidRDefault="003C17D6">
          <w:pPr>
            <w:pStyle w:val="ACE5A0E9FBDD4C85AC7255ECDCF951A8"/>
          </w:pPr>
          <w:r w:rsidRPr="00E923CC">
            <w:rPr>
              <w:rStyle w:val="PlaceholderText"/>
            </w:rPr>
            <w:t>Click here to enter text.</w:t>
          </w:r>
        </w:p>
      </w:docPartBody>
    </w:docPart>
    <w:docPart>
      <w:docPartPr>
        <w:name w:val="135974C480F9466291D9360F6E795EEC"/>
        <w:category>
          <w:name w:val="General"/>
          <w:gallery w:val="placeholder"/>
        </w:category>
        <w:types>
          <w:type w:val="bbPlcHdr"/>
        </w:types>
        <w:behaviors>
          <w:behavior w:val="content"/>
        </w:behaviors>
        <w:guid w:val="{5ABD257C-ED42-4853-BA9C-574FC7B4881E}"/>
      </w:docPartPr>
      <w:docPartBody>
        <w:p w:rsidR="00463057" w:rsidRDefault="003C17D6">
          <w:pPr>
            <w:pStyle w:val="135974C480F9466291D9360F6E795EEC"/>
          </w:pPr>
          <w:r w:rsidRPr="00E923CC">
            <w:rPr>
              <w:rStyle w:val="PlaceholderText"/>
            </w:rPr>
            <w:t>Click here to enter text.</w:t>
          </w:r>
        </w:p>
      </w:docPartBody>
    </w:docPart>
    <w:docPart>
      <w:docPartPr>
        <w:name w:val="CB86DBEA3406474DAFA03C643E749175"/>
        <w:category>
          <w:name w:val="General"/>
          <w:gallery w:val="placeholder"/>
        </w:category>
        <w:types>
          <w:type w:val="bbPlcHdr"/>
        </w:types>
        <w:behaviors>
          <w:behavior w:val="content"/>
        </w:behaviors>
        <w:guid w:val="{A240E0E4-D73D-414D-98B3-5BC9084E02FB}"/>
      </w:docPartPr>
      <w:docPartBody>
        <w:p w:rsidR="00463057" w:rsidRDefault="003C17D6">
          <w:pPr>
            <w:pStyle w:val="CB86DBEA3406474DAFA03C643E749175"/>
          </w:pPr>
          <w:r w:rsidRPr="00E923CC">
            <w:rPr>
              <w:rStyle w:val="PlaceholderText"/>
            </w:rPr>
            <w:t>Click here to enter text.</w:t>
          </w:r>
        </w:p>
      </w:docPartBody>
    </w:docPart>
    <w:docPart>
      <w:docPartPr>
        <w:name w:val="F87F041AB33042DDAD921121CD282B0A"/>
        <w:category>
          <w:name w:val="General"/>
          <w:gallery w:val="placeholder"/>
        </w:category>
        <w:types>
          <w:type w:val="bbPlcHdr"/>
        </w:types>
        <w:behaviors>
          <w:behavior w:val="content"/>
        </w:behaviors>
        <w:guid w:val="{68BD9DC1-5614-465C-B266-FDB3824A071D}"/>
      </w:docPartPr>
      <w:docPartBody>
        <w:p w:rsidR="00463057" w:rsidRDefault="003C17D6">
          <w:pPr>
            <w:pStyle w:val="F87F041AB33042DDAD921121CD282B0A"/>
          </w:pPr>
          <w:bookmarkStart w:id="0" w:name="Here"/>
          <w:r w:rsidRPr="00317156">
            <w:t>Document</w:t>
          </w:r>
          <w:r w:rsidRPr="00B53884">
            <w:t xml:space="preserve"> Classification</w:t>
          </w:r>
          <w:bookmarkEnd w:id="0"/>
        </w:p>
      </w:docPartBody>
    </w:docPart>
    <w:docPart>
      <w:docPartPr>
        <w:name w:val="39C668BEC4BC456E90BAFA55B23A4875"/>
        <w:category>
          <w:name w:val="General"/>
          <w:gallery w:val="placeholder"/>
        </w:category>
        <w:types>
          <w:type w:val="bbPlcHdr"/>
        </w:types>
        <w:behaviors>
          <w:behavior w:val="content"/>
        </w:behaviors>
        <w:guid w:val="{8F840A7B-C866-4338-B33E-2D3659422F31}"/>
      </w:docPartPr>
      <w:docPartBody>
        <w:p w:rsidR="00463057" w:rsidRDefault="003C17D6">
          <w:pPr>
            <w:pStyle w:val="39C668BEC4BC456E90BAFA55B23A4875"/>
          </w:pPr>
          <w:r w:rsidRPr="00906662">
            <w:t>Date</w:t>
          </w:r>
        </w:p>
      </w:docPartBody>
    </w:docPart>
    <w:docPart>
      <w:docPartPr>
        <w:name w:val="768B0DD0890B46F195264DC1C56C4E33"/>
        <w:category>
          <w:name w:val="General"/>
          <w:gallery w:val="placeholder"/>
        </w:category>
        <w:types>
          <w:type w:val="bbPlcHdr"/>
        </w:types>
        <w:behaviors>
          <w:behavior w:val="content"/>
        </w:behaviors>
        <w:guid w:val="{E48669F5-1923-4C6C-8031-113614C118F4}"/>
      </w:docPartPr>
      <w:docPartBody>
        <w:p w:rsidR="007E4448" w:rsidRDefault="000B117E" w:rsidP="000B117E">
          <w:pPr>
            <w:pStyle w:val="768B0DD0890B46F195264DC1C56C4E33"/>
          </w:pPr>
          <w:r w:rsidRPr="00E923CC">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17D6"/>
    <w:rsid w:val="00033045"/>
    <w:rsid w:val="000B117E"/>
    <w:rsid w:val="000B4259"/>
    <w:rsid w:val="001345F2"/>
    <w:rsid w:val="00136195"/>
    <w:rsid w:val="001926D9"/>
    <w:rsid w:val="0023092C"/>
    <w:rsid w:val="00233DD0"/>
    <w:rsid w:val="00233F1D"/>
    <w:rsid w:val="002B390B"/>
    <w:rsid w:val="003371B3"/>
    <w:rsid w:val="0039377F"/>
    <w:rsid w:val="003C17D6"/>
    <w:rsid w:val="004322F8"/>
    <w:rsid w:val="00463057"/>
    <w:rsid w:val="00496E08"/>
    <w:rsid w:val="004B24B6"/>
    <w:rsid w:val="005475CF"/>
    <w:rsid w:val="005C61BD"/>
    <w:rsid w:val="00683E8A"/>
    <w:rsid w:val="006962F9"/>
    <w:rsid w:val="006C00B8"/>
    <w:rsid w:val="006D04A5"/>
    <w:rsid w:val="00776A27"/>
    <w:rsid w:val="007E4448"/>
    <w:rsid w:val="007F3D1A"/>
    <w:rsid w:val="0086027C"/>
    <w:rsid w:val="00881E01"/>
    <w:rsid w:val="008F2D6C"/>
    <w:rsid w:val="00936763"/>
    <w:rsid w:val="009A605A"/>
    <w:rsid w:val="00A30B32"/>
    <w:rsid w:val="00AD05B6"/>
    <w:rsid w:val="00C83A75"/>
    <w:rsid w:val="00C86A9B"/>
    <w:rsid w:val="00DA3955"/>
    <w:rsid w:val="00E02D2D"/>
    <w:rsid w:val="00E50838"/>
    <w:rsid w:val="00F9482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0B117E"/>
    <w:rPr>
      <w:color w:val="808080"/>
    </w:rPr>
  </w:style>
  <w:style w:type="paragraph" w:customStyle="1" w:styleId="ACE5A0E9FBDD4C85AC7255ECDCF951A8">
    <w:name w:val="ACE5A0E9FBDD4C85AC7255ECDCF951A8"/>
  </w:style>
  <w:style w:type="paragraph" w:customStyle="1" w:styleId="135974C480F9466291D9360F6E795EEC">
    <w:name w:val="135974C480F9466291D9360F6E795EEC"/>
  </w:style>
  <w:style w:type="paragraph" w:customStyle="1" w:styleId="CB86DBEA3406474DAFA03C643E749175">
    <w:name w:val="CB86DBEA3406474DAFA03C643E749175"/>
  </w:style>
  <w:style w:type="paragraph" w:customStyle="1" w:styleId="F87F041AB33042DDAD921121CD282B0A">
    <w:name w:val="F87F041AB33042DDAD921121CD282B0A"/>
  </w:style>
  <w:style w:type="paragraph" w:customStyle="1" w:styleId="39C668BEC4BC456E90BAFA55B23A4875">
    <w:name w:val="39C668BEC4BC456E90BAFA55B23A4875"/>
  </w:style>
  <w:style w:type="paragraph" w:customStyle="1" w:styleId="768B0DD0890B46F195264DC1C56C4E33">
    <w:name w:val="768B0DD0890B46F195264DC1C56C4E33"/>
    <w:rsid w:val="000B117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Western Power">
  <a:themeElements>
    <a:clrScheme name="WP">
      <a:dk1>
        <a:srgbClr val="333333"/>
      </a:dk1>
      <a:lt1>
        <a:srgbClr val="FFFFFF"/>
      </a:lt1>
      <a:dk2>
        <a:srgbClr val="888B8D"/>
      </a:dk2>
      <a:lt2>
        <a:srgbClr val="F1F2F2"/>
      </a:lt2>
      <a:accent1>
        <a:srgbClr val="F37420"/>
      </a:accent1>
      <a:accent2>
        <a:srgbClr val="00AD9F"/>
      </a:accent2>
      <a:accent3>
        <a:srgbClr val="E04E39"/>
      </a:accent3>
      <a:accent4>
        <a:srgbClr val="FCB53B"/>
      </a:accent4>
      <a:accent5>
        <a:srgbClr val="91C84C"/>
      </a:accent5>
      <a:accent6>
        <a:srgbClr val="00B176"/>
      </a:accent6>
      <a:hlink>
        <a:srgbClr val="006194"/>
      </a:hlink>
      <a:folHlink>
        <a:srgbClr val="800080"/>
      </a:folHlink>
    </a:clrScheme>
    <a:fontScheme name="WP">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custClrLst>
    <a:custClr name=" Western Power Electron Colour ">
      <a:srgbClr val="F9A456"/>
    </a:custClr>
    <a:custClr name="Western Power Electron Colour">
      <a:srgbClr val="F58C75"/>
    </a:custClr>
    <a:custClr name=" Western Power Electron Colour ">
      <a:srgbClr val="FFE46B"/>
    </a:custClr>
    <a:custClr name=" Western Power Electron Colour ">
      <a:srgbClr val="DBE442"/>
    </a:custClr>
    <a:custClr name=" Western Power Electron Colour ">
      <a:srgbClr val="A8D5BA"/>
    </a:custClr>
    <a:custClr name=" Western Power Electron Colour ">
      <a:srgbClr val="6FC9C4"/>
    </a:custClr>
    <a:custClr>
      <a:srgbClr val="FFFFFF"/>
    </a:custClr>
    <a:custClr name=" ">
      <a:srgbClr val="FFFFFF"/>
    </a:custClr>
    <a:custClr name="Western Power Corporate Colours">
      <a:srgbClr val="333333"/>
    </a:custClr>
    <a:custClr name="Western Power Original Orange">
      <a:srgbClr val="F37420"/>
    </a:custClr>
    <a:custClr name=" Western Power Electron Colour ">
      <a:srgbClr val="F7921E"/>
    </a:custClr>
    <a:custClr name=" Western Power Electron Colour ">
      <a:srgbClr val="F26C52"/>
    </a:custClr>
    <a:custClr name=" Western Power Electron Colour ">
      <a:srgbClr val="FFC72C"/>
    </a:custClr>
    <a:custClr name=" Western Power Electron Colour ">
      <a:srgbClr val="BAD672"/>
    </a:custClr>
    <a:custClr name=" Western Power Electron Colour ">
      <a:srgbClr val="71CC98"/>
    </a:custClr>
    <a:custClr name=" Western Power Electron Colour ">
      <a:srgbClr val="00BAB3"/>
    </a:custClr>
    <a:custClr>
      <a:srgbClr val="FFFFFF"/>
    </a:custClr>
    <a:custClr>
      <a:srgbClr val="FFFFFF"/>
    </a:custClr>
    <a:custClr name="Western Power PMS Cool Grey 8">
      <a:srgbClr val="888B8D"/>
    </a:custClr>
    <a:custClr name=" Western Power PMS Cool Grey 10C">
      <a:srgbClr val="525862"/>
    </a:custClr>
    <a:custClr name=" Western Power Electron Colour ">
      <a:srgbClr val="F47721"/>
    </a:custClr>
    <a:custClr name=" Western Power Electron Colour ">
      <a:srgbClr val="E04E39"/>
    </a:custClr>
    <a:custClr name=" Western Power Electron Colour ">
      <a:srgbClr val="FCB53B"/>
    </a:custClr>
    <a:custClr name=" Western Power Electron Colour ">
      <a:srgbClr val="91C84C"/>
    </a:custClr>
    <a:custClr name=" Western Power Electron Colour ">
      <a:srgbClr val="00B176"/>
    </a:custClr>
    <a:custClr name=" Western Power Electron Colour ">
      <a:srgbClr val="00AD9F"/>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13A3F491E13F541A15B08B9BE1FFA3D" ma:contentTypeVersion="23" ma:contentTypeDescription="Create a new document." ma:contentTypeScope="" ma:versionID="007009ad97bb2b7a98a8819d4fb64f10">
  <xsd:schema xmlns:xsd="http://www.w3.org/2001/XMLSchema" xmlns:xs="http://www.w3.org/2001/XMLSchema" xmlns:p="http://schemas.microsoft.com/office/2006/metadata/properties" xmlns:ns2="5d1a2284-45bc-4927-a9f9-e51f9f17c21a" xmlns:ns3="7946089f-04c4-4ab0-890d-f71de960bc5f" xmlns:ns4="03c19099-d2e1-40d0-a4b0-3d2856686c09" targetNamespace="http://schemas.microsoft.com/office/2006/metadata/properties" ma:root="true" ma:fieldsID="1ed3aeac237fdb4a99e40789abd38896" ns2:_="" ns3:_="" ns4:_="">
    <xsd:import namespace="5d1a2284-45bc-4927-a9f9-e51f9f17c21a"/>
    <xsd:import namespace="7946089f-04c4-4ab0-890d-f71de960bc5f"/>
    <xsd:import namespace="03c19099-d2e1-40d0-a4b0-3d2856686c09"/>
    <xsd:element name="properties">
      <xsd:complexType>
        <xsd:sequence>
          <xsd:element name="documentManagement">
            <xsd:complexType>
              <xsd:all>
                <xsd:element ref="ns3:_dlc_DocIdUrl" minOccurs="0"/>
                <xsd:element ref="ns4:MediaServiceMetadata" minOccurs="0"/>
                <xsd:element ref="ns4:MediaServiceFastMetadata" minOccurs="0"/>
                <xsd:element ref="ns2:TaxKeywordTaxHTField" minOccurs="0"/>
                <xsd:element ref="ns2:TaxCatchAll" minOccurs="0"/>
                <xsd:element ref="ns2:TaxCatchAllLabel" minOccurs="0"/>
                <xsd:element ref="ns3:_dlc_DocId" minOccurs="0"/>
                <xsd:element ref="ns3:_dlc_DocIdPersistId" minOccurs="0"/>
                <xsd:element ref="ns4:m33c63b06628421a8a7cd6f0e2fb7653" minOccurs="0"/>
                <xsd:element ref="ns3:a381aa63afa6482b9259508ca3dd0cf8" minOccurs="0"/>
                <xsd:element ref="ns4:MediaServiceDateTaken" minOccurs="0"/>
                <xsd:element ref="ns4:MediaLengthInSeconds" minOccurs="0"/>
                <xsd:element ref="ns4:lcf76f155ced4ddcb4097134ff3c332f" minOccurs="0"/>
                <xsd:element ref="ns4:MediaServiceOCR" minOccurs="0"/>
                <xsd:element ref="ns4:MediaServiceGenerationTime" minOccurs="0"/>
                <xsd:element ref="ns4:MediaServiceEventHashCode" minOccurs="0"/>
                <xsd:element ref="ns3:SharedWithUsers" minOccurs="0"/>
                <xsd:element ref="ns3:SharedWithDetails"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1a2284-45bc-4927-a9f9-e51f9f17c21a" elementFormDefault="qualified">
    <xsd:import namespace="http://schemas.microsoft.com/office/2006/documentManagement/types"/>
    <xsd:import namespace="http://schemas.microsoft.com/office/infopath/2007/PartnerControls"/>
    <xsd:element name="TaxKeywordTaxHTField" ma:index="10" nillable="true" ma:taxonomy="true" ma:internalName="TaxKeywordTaxHTField" ma:taxonomyFieldName="TaxKeyword" ma:displayName="Enterprise Keywords" ma:readOnly="false" ma:fieldId="{23f27201-bee3-471e-b2e7-b64fd8b7ca38}" ma:taxonomyMulti="true" ma:sspId="00000000-0000-0000-0000-000000000000" ma:termSetId="00000000-0000-0000-0000-000000000000" ma:anchorId="00000000-0000-0000-0000-000000000000" ma:open="true" ma:isKeyword="true">
      <xsd:complexType>
        <xsd:sequence>
          <xsd:element ref="pc:Terms" minOccurs="0" maxOccurs="1"/>
        </xsd:sequence>
      </xsd:complexType>
    </xsd:element>
    <xsd:element name="TaxCatchAll" ma:index="11" nillable="true" ma:displayName="Taxonomy Catch All Column" ma:hidden="true" ma:list="{28d58fb9-1f60-4b86-8529-488278326cca}" ma:internalName="TaxCatchAll" ma:readOnly="false" ma:showField="CatchAllData" ma:web="7946089f-04c4-4ab0-890d-f71de960bc5f">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28d58fb9-1f60-4b86-8529-488278326cca}" ma:internalName="TaxCatchAllLabel" ma:readOnly="false" ma:showField="CatchAllDataLabel" ma:web="7946089f-04c4-4ab0-890d-f71de960bc5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946089f-04c4-4ab0-890d-f71de960bc5f" elementFormDefault="qualified">
    <xsd:import namespace="http://schemas.microsoft.com/office/2006/documentManagement/types"/>
    <xsd:import namespace="http://schemas.microsoft.com/office/infopath/2007/PartnerControls"/>
    <xsd:element name="_dlc_DocIdUrl" ma:index="3"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 ma:index="14" nillable="true" ma:displayName="Document ID Value" ma:description="The value of the document ID assigned to this item." ma:hidden="true" ma:indexed="true" ma:internalName="_dlc_DocId" ma:readOnly="false">
      <xsd:simpleType>
        <xsd:restriction base="dms:Text"/>
      </xsd:simpleType>
    </xsd:element>
    <xsd:element name="_dlc_DocIdPersistId" ma:index="16" nillable="true" ma:displayName="Persist ID" ma:description="Keep ID on add." ma:hidden="true" ma:internalName="_dlc_DocIdPersistId" ma:readOnly="false">
      <xsd:simpleType>
        <xsd:restriction base="dms:Boolean"/>
      </xsd:simpleType>
    </xsd:element>
    <xsd:element name="a381aa63afa6482b9259508ca3dd0cf8" ma:index="19" nillable="true" ma:taxonomy="true" ma:internalName="a381aa63afa6482b9259508ca3dd0cf8" ma:taxonomyFieldName="Tags" ma:displayName="Tags" ma:default="" ma:fieldId="{a381aa63-afa6-482b-9259-508ca3dd0cf8}" ma:taxonomyMulti="true" ma:sspId="3e8ba7a3-af95-40f6-9ded-4ebe13adeb29" ma:termSetId="3c8717db-4232-4f4b-8498-57ac5439c38f" ma:anchorId="00000000-0000-0000-0000-000000000000" ma:open="true" ma:isKeyword="false">
      <xsd:complexType>
        <xsd:sequence>
          <xsd:element ref="pc:Terms" minOccurs="0" maxOccurs="1"/>
        </xsd:sequence>
      </xsd:complexType>
    </xsd:element>
    <xsd:element name="SharedWithUsers" ma:index="2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3c19099-d2e1-40d0-a4b0-3d2856686c0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33c63b06628421a8a7cd6f0e2fb7653" ma:index="18" nillable="true" ma:taxonomy="true" ma:internalName="m33c63b06628421a8a7cd6f0e2fb7653" ma:taxonomyFieldName="Keywords" ma:displayName="Keywords" ma:readOnly="false" ma:default="" ma:fieldId="{633c63b0-6628-421a-8a7c-d6f0e2fb7653}" ma:taxonomyMulti="true" ma:sspId="3e8ba7a3-af95-40f6-9ded-4ebe13adeb29" ma:termSetId="3c8717db-4232-4f4b-8498-57ac5439c38f" ma:anchorId="00000000-0000-0000-0000-000000000000" ma:open="true" ma:isKeyword="false">
      <xsd:complexType>
        <xsd:sequence>
          <xsd:element ref="pc:Terms" minOccurs="0" maxOccurs="1"/>
        </xsd:sequence>
      </xsd:complexType>
    </xsd:element>
    <xsd:element name="MediaServiceDateTaken" ma:index="21" nillable="true" ma:displayName="MediaServiceDateTake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3e8ba7a3-af95-40f6-9ded-4ebe13adeb29" ma:termSetId="09814cd3-568e-fe90-9814-8d621ff8fb84" ma:anchorId="fba54fb3-c3e1-fe81-a776-ca4b69148c4d" ma:open="true" ma:isKeyword="false">
      <xsd:complexType>
        <xsd:sequence>
          <xsd:element ref="pc:Terms" minOccurs="0" maxOccurs="1"/>
        </xsd:sequence>
      </xsd:complexType>
    </xsd:element>
    <xsd:element name="MediaServiceOCR" ma:index="25" nillable="true" ma:displayName="Extracted Text" ma:internalName="MediaServiceOCR" ma:readOnly="true">
      <xsd:simpleType>
        <xsd:restriction base="dms:Note">
          <xsd:maxLength value="255"/>
        </xsd:restriction>
      </xsd:simpleType>
    </xsd:element>
    <xsd:element name="MediaServiceGenerationTime" ma:index="26" nillable="true" ma:displayName="MediaServiceGenerationTime" ma:hidden="true" ma:internalName="MediaServiceGenerationTime" ma:readOnly="true">
      <xsd:simpleType>
        <xsd:restriction base="dms:Text"/>
      </xsd:simpleType>
    </xsd:element>
    <xsd:element name="MediaServiceEventHashCode" ma:index="27" nillable="true" ma:displayName="MediaServiceEventHashCode" ma:hidden="true" ma:internalName="MediaServiceEventHashCode" ma:readOnly="true">
      <xsd:simpleType>
        <xsd:restriction base="dms:Text"/>
      </xsd:simpleType>
    </xsd:element>
    <xsd:element name="MediaServiceObjectDetectorVersions" ma:index="30"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xsd:element name="keywords" minOccurs="0" maxOccurs="1" type="xsd:string"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dlc_DocIdPersistId xmlns="7946089f-04c4-4ab0-890d-f71de960bc5f" xsi:nil="true"/>
    <TaxCatchAllLabel xmlns="5d1a2284-45bc-4927-a9f9-e51f9f17c21a" xsi:nil="true"/>
    <_dlc_DocId xmlns="7946089f-04c4-4ab0-890d-f71de960bc5f" xsi:nil="true"/>
    <m33c63b06628421a8a7cd6f0e2fb7653 xmlns="03c19099-d2e1-40d0-a4b0-3d2856686c09">
      <Terms xmlns="http://schemas.microsoft.com/office/infopath/2007/PartnerControls"/>
    </m33c63b06628421a8a7cd6f0e2fb7653>
    <_dlc_DocIdUrl xmlns="7946089f-04c4-4ab0-890d-f71de960bc5f">
      <Url xsi:nil="true"/>
      <Description xsi:nil="true"/>
    </_dlc_DocIdUrl>
    <a381aa63afa6482b9259508ca3dd0cf8 xmlns="7946089f-04c4-4ab0-890d-f71de960bc5f">
      <Terms xmlns="http://schemas.microsoft.com/office/infopath/2007/PartnerControls"/>
    </a381aa63afa6482b9259508ca3dd0cf8>
    <TaxCatchAll xmlns="5d1a2284-45bc-4927-a9f9-e51f9f17c21a" xsi:nil="true"/>
    <lcf76f155ced4ddcb4097134ff3c332f xmlns="03c19099-d2e1-40d0-a4b0-3d2856686c09">
      <Terms xmlns="http://schemas.microsoft.com/office/infopath/2007/PartnerControls"/>
    </lcf76f155ced4ddcb4097134ff3c332f>
    <TaxKeywordTaxHTField xmlns="5d1a2284-45bc-4927-a9f9-e51f9f17c21a">
      <Terms xmlns="http://schemas.microsoft.com/office/infopath/2007/PartnerControls"/>
    </TaxKeywordTaxHTField>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3A7C3415-0348-4C85-BC8B-8FC97A6644C7}"/>
</file>

<file path=customXml/itemProps2.xml><?xml version="1.0" encoding="utf-8"?>
<ds:datastoreItem xmlns:ds="http://schemas.openxmlformats.org/officeDocument/2006/customXml" ds:itemID="{A2F29230-4C53-43AC-B573-D1097390CAD7}">
  <ds:schemaRefs>
    <ds:schemaRef ds:uri="http://schemas.openxmlformats.org/officeDocument/2006/bibliography"/>
  </ds:schemaRefs>
</ds:datastoreItem>
</file>

<file path=customXml/itemProps3.xml><?xml version="1.0" encoding="utf-8"?>
<ds:datastoreItem xmlns:ds="http://schemas.openxmlformats.org/officeDocument/2006/customXml" ds:itemID="{6BF7F527-8B74-4C72-9969-E70C193697F6}">
  <ds:schemaRefs>
    <ds:schemaRef ds:uri="http://schemas.microsoft.com/office/2006/metadata/properties"/>
    <ds:schemaRef ds:uri="http://schemas.microsoft.com/office/infopath/2007/PartnerControls"/>
    <ds:schemaRef ds:uri="http://schemas.microsoft.com/sharepoint/v4"/>
    <ds:schemaRef ds:uri="30d9f3aa-8f73-4fc1-9941-788648c2898b"/>
  </ds:schemaRefs>
</ds:datastoreItem>
</file>

<file path=customXml/itemProps4.xml><?xml version="1.0" encoding="utf-8"?>
<ds:datastoreItem xmlns:ds="http://schemas.openxmlformats.org/officeDocument/2006/customXml" ds:itemID="{0213C0C2-8841-4DF0-B83E-3D57363C414A}">
  <ds:schemaRefs>
    <ds:schemaRef ds:uri="http://schemas.microsoft.com/sharepoint/v3/contenttype/forms"/>
  </ds:schemaRefs>
</ds:datastoreItem>
</file>

<file path=customXml/itemProps5.xml><?xml version="1.0" encoding="utf-8"?>
<ds:datastoreItem xmlns:ds="http://schemas.openxmlformats.org/officeDocument/2006/customXml" ds:itemID="{E45AE65F-3590-4B56-B2A2-CE63F64EC42E}"/>
</file>

<file path=docProps/app.xml><?xml version="1.0" encoding="utf-8"?>
<Properties xmlns="http://schemas.openxmlformats.org/officeDocument/2006/extended-properties" xmlns:vt="http://schemas.openxmlformats.org/officeDocument/2006/docPropsVTypes">
  <Template>WP Report template.dotm</Template>
  <TotalTime>10</TotalTime>
  <Pages>8</Pages>
  <Words>1337</Words>
  <Characters>7938</Characters>
  <Application>Microsoft Office Word</Application>
  <DocSecurity>0</DocSecurity>
  <Lines>305</Lines>
  <Paragraphs>210</Paragraphs>
  <ScaleCrop>false</ScaleCrop>
  <HeadingPairs>
    <vt:vector size="2" baseType="variant">
      <vt:variant>
        <vt:lpstr>Title</vt:lpstr>
      </vt:variant>
      <vt:variant>
        <vt:i4>1</vt:i4>
      </vt:variant>
    </vt:vector>
  </HeadingPairs>
  <TitlesOfParts>
    <vt:vector size="1" baseType="lpstr">
      <vt:lpstr>2023 RCM Limit Advice</vt:lpstr>
    </vt:vector>
  </TitlesOfParts>
  <Company/>
  <LinksUpToDate>false</LinksUpToDate>
  <CharactersWithSpaces>9065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2023 RCM Limit Advice</dc:title>
  <dc:subject/>
  <dc:creator>Western Power</dc:creator>
  <cp:keywords/>
  <dc:description/>
  <cp:lastModifiedBy>Huuson Nguyen</cp:lastModifiedBy>
  <cp:revision>4</cp:revision>
  <cp:lastPrinted>2022-07-15T02:05:00Z</cp:lastPrinted>
  <dcterms:created xsi:type="dcterms:W3CDTF">2023-11-13T03:17:00Z</dcterms:created>
  <dcterms:modified xsi:type="dcterms:W3CDTF">2023-11-14T01:28:00Z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2023 RCM Limit Advice _x000d_
</vt:lpwstr>
  </property>
  <property fmtid="{D5CDD505-2E9C-101B-9397-08002B2CF9AE}" pid="3" name="xSubtitle">
    <vt:lpwstr>WEM Report</vt:lpwstr>
  </property>
  <property fmtid="{D5CDD505-2E9C-101B-9397-08002B2CF9AE}" pid="4" name="xSource">
    <vt:lpwstr>Version 1A </vt:lpwstr>
  </property>
  <property fmtid="{D5CDD505-2E9C-101B-9397-08002B2CF9AE}" pid="5" name="xDate">
    <vt:lpwstr>13 November 2023</vt:lpwstr>
  </property>
  <property fmtid="{D5CDD505-2E9C-101B-9397-08002B2CF9AE}" pid="6" name="xClassification">
    <vt:lpwstr>Public</vt:lpwstr>
  </property>
  <property fmtid="{D5CDD505-2E9C-101B-9397-08002B2CF9AE}" pid="7" name="xOurRef">
    <vt:lpwstr/>
  </property>
  <property fmtid="{D5CDD505-2E9C-101B-9397-08002B2CF9AE}" pid="8" name="xCitation">
    <vt:lpwstr/>
  </property>
  <property fmtid="{D5CDD505-2E9C-101B-9397-08002B2CF9AE}" pid="9" name="xSenderName">
    <vt:lpwstr/>
  </property>
  <property fmtid="{D5CDD505-2E9C-101B-9397-08002B2CF9AE}" pid="10" name="xSenderPositionLoad">
    <vt:lpwstr/>
  </property>
  <property fmtid="{D5CDD505-2E9C-101B-9397-08002B2CF9AE}" pid="11" name="xSenderEmail">
    <vt:lpwstr/>
  </property>
  <property fmtid="{D5CDD505-2E9C-101B-9397-08002B2CF9AE}" pid="12" name="xSenderPhone">
    <vt:lpwstr/>
  </property>
  <property fmtid="{D5CDD505-2E9C-101B-9397-08002B2CF9AE}" pid="13" name="xStatus">
    <vt:lpwstr/>
  </property>
  <property fmtid="{D5CDD505-2E9C-101B-9397-08002B2CF9AE}" pid="14" name="xSenderPosition">
    <vt:lpwstr/>
  </property>
  <property fmtid="{D5CDD505-2E9C-101B-9397-08002B2CF9AE}" pid="15" name="xTOCH2">
    <vt:lpwstr>Y</vt:lpwstr>
  </property>
  <property fmtid="{D5CDD505-2E9C-101B-9397-08002B2CF9AE}" pid="16" name="xTOCH3">
    <vt:lpwstr>Y</vt:lpwstr>
  </property>
  <property fmtid="{D5CDD505-2E9C-101B-9397-08002B2CF9AE}" pid="17" name="xTOCTable">
    <vt:lpwstr>H</vt:lpwstr>
  </property>
  <property fmtid="{D5CDD505-2E9C-101B-9397-08002B2CF9AE}" pid="18" name="xTOCFigure">
    <vt:lpwstr>H</vt:lpwstr>
  </property>
  <property fmtid="{D5CDD505-2E9C-101B-9397-08002B2CF9AE}" pid="19" name="xTOCApp">
    <vt:lpwstr>H</vt:lpwstr>
  </property>
  <property fmtid="{D5CDD505-2E9C-101B-9397-08002B2CF9AE}" pid="20" name="xNumberedBodyText">
    <vt:lpwstr>False</vt:lpwstr>
  </property>
  <property fmtid="{D5CDD505-2E9C-101B-9397-08002B2CF9AE}" pid="21" name="xFooterText">
    <vt:lpwstr/>
  </property>
  <property fmtid="{D5CDD505-2E9C-101B-9397-08002B2CF9AE}" pid="22" name="xDocType">
    <vt:lpwstr>Report</vt:lpwstr>
  </property>
  <property fmtid="{D5CDD505-2E9C-101B-9397-08002B2CF9AE}" pid="23" name="xDocControlPageFormat">
    <vt:lpwstr>D</vt:lpwstr>
  </property>
  <property fmtid="{D5CDD505-2E9C-101B-9397-08002B2CF9AE}" pid="24" name="xAppendixName">
    <vt:lpwstr>Appendix</vt:lpwstr>
  </property>
  <property fmtid="{D5CDD505-2E9C-101B-9397-08002B2CF9AE}" pid="25" name="xIncludeContactDetails">
    <vt:lpwstr>F</vt:lpwstr>
  </property>
  <property fmtid="{D5CDD505-2E9C-101B-9397-08002B2CF9AE}" pid="26" name="Revision">
    <vt:lpwstr/>
  </property>
  <property fmtid="{D5CDD505-2E9C-101B-9397-08002B2CF9AE}" pid="27" name="Issue Date">
    <vt:lpwstr/>
  </property>
  <property fmtid="{D5CDD505-2E9C-101B-9397-08002B2CF9AE}" pid="28" name="xTemplateVersion">
    <vt:lpwstr>1.9</vt:lpwstr>
  </property>
  <property fmtid="{D5CDD505-2E9C-101B-9397-08002B2CF9AE}" pid="29" name="xEDMNumber">
    <vt:lpwstr>EDM 63422807</vt:lpwstr>
  </property>
  <property fmtid="{D5CDD505-2E9C-101B-9397-08002B2CF9AE}" pid="30" name="ContentTypeId">
    <vt:lpwstr>0x0101004E036ACBE28CFD43982EB2607B789EB7</vt:lpwstr>
  </property>
  <property fmtid="{D5CDD505-2E9C-101B-9397-08002B2CF9AE}" pid="31" name="TaxKeyword">
    <vt:lpwstr/>
  </property>
  <property fmtid="{D5CDD505-2E9C-101B-9397-08002B2CF9AE}" pid="32" name="TaxCatchAll">
    <vt:lpwstr/>
  </property>
  <property fmtid="{D5CDD505-2E9C-101B-9397-08002B2CF9AE}" pid="33" name="TaxKeywordTaxHTField">
    <vt:lpwstr/>
  </property>
  <property fmtid="{D5CDD505-2E9C-101B-9397-08002B2CF9AE}" pid="34" name="TriggerFlowInfo">
    <vt:lpwstr/>
  </property>
  <property fmtid="{D5CDD505-2E9C-101B-9397-08002B2CF9AE}" pid="35" name="AEMO_x0020_Communication_x0020_Document_x0020_Type1">
    <vt:lpwstr/>
  </property>
  <property fmtid="{D5CDD505-2E9C-101B-9397-08002B2CF9AE}" pid="36" name="n48c0e796e4048278b990f60b6de340e">
    <vt:lpwstr/>
  </property>
  <property fmtid="{D5CDD505-2E9C-101B-9397-08002B2CF9AE}" pid="37" name="AEMO Communication Document Type1">
    <vt:lpwstr/>
  </property>
</Properties>
</file>